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E6" w:rsidRDefault="002E26B0">
      <w:pPr>
        <w:spacing w:before="240"/>
        <w:jc w:val="center"/>
        <w:rPr>
          <w:rFonts w:cs="Verdana"/>
        </w:rPr>
      </w:pPr>
      <w:bookmarkStart w:id="0" w:name="_GoBack"/>
      <w:bookmarkEnd w:id="0"/>
      <w:r>
        <w:rPr>
          <w:rFonts w:cs="Verdana"/>
          <w:b/>
          <w:bCs/>
        </w:rPr>
        <w:t>ROZPORZĄDZENIE</w:t>
      </w:r>
    </w:p>
    <w:p w:rsidR="004E31E6" w:rsidRDefault="002E26B0">
      <w:pPr>
        <w:jc w:val="center"/>
        <w:rPr>
          <w:rFonts w:cs="Verdana"/>
        </w:rPr>
      </w:pPr>
      <w:r>
        <w:rPr>
          <w:rFonts w:cs="Verdana"/>
          <w:b/>
          <w:bCs/>
        </w:rPr>
        <w:t xml:space="preserve">MINISTRA </w:t>
      </w:r>
      <w:r w:rsidR="005457C1">
        <w:rPr>
          <w:rFonts w:cs="Verdana"/>
          <w:b/>
          <w:bCs/>
        </w:rPr>
        <w:t>INFRASTRUKTURY I</w:t>
      </w:r>
      <w:r>
        <w:rPr>
          <w:rFonts w:cs="Verdana"/>
          <w:b/>
          <w:bCs/>
        </w:rPr>
        <w:t xml:space="preserve"> BUDOWNICTWA </w:t>
      </w:r>
    </w:p>
    <w:p w:rsidR="004E31E6" w:rsidRDefault="002E26B0">
      <w:pPr>
        <w:spacing w:before="240"/>
        <w:jc w:val="center"/>
        <w:rPr>
          <w:rFonts w:cs="Verdana"/>
        </w:rPr>
      </w:pPr>
      <w:r>
        <w:rPr>
          <w:rFonts w:cs="Verdana"/>
        </w:rPr>
        <w:t xml:space="preserve">z dnia </w:t>
      </w:r>
    </w:p>
    <w:p w:rsidR="004E31E6" w:rsidRDefault="002E26B0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w sprawie szczegółowego zakresu i formy projektu budowlanego</w:t>
      </w:r>
    </w:p>
    <w:p w:rsidR="004E31E6" w:rsidRDefault="002E26B0">
      <w:pPr>
        <w:spacing w:before="240" w:after="480"/>
        <w:jc w:val="center"/>
        <w:rPr>
          <w:rFonts w:cs="Verdana"/>
        </w:rPr>
      </w:pPr>
      <w:r>
        <w:rPr>
          <w:rFonts w:cs="Verdana"/>
        </w:rPr>
        <w:t xml:space="preserve">(Dz. U. </w:t>
      </w:r>
      <w:r w:rsidR="005457C1">
        <w:rPr>
          <w:rFonts w:cs="Verdana"/>
        </w:rPr>
        <w:t>…)</w:t>
      </w:r>
    </w:p>
    <w:p w:rsidR="004E31E6" w:rsidRDefault="002E26B0">
      <w:pPr>
        <w:spacing w:after="240"/>
        <w:ind w:firstLine="431"/>
        <w:jc w:val="both"/>
        <w:rPr>
          <w:rFonts w:cs="Verdana"/>
        </w:rPr>
      </w:pPr>
      <w:r>
        <w:rPr>
          <w:rFonts w:cs="Verdana"/>
        </w:rPr>
        <w:t xml:space="preserve">Na podstawie art. 34 ust. 6 </w:t>
      </w:r>
      <w:proofErr w:type="spellStart"/>
      <w:r>
        <w:rPr>
          <w:rFonts w:cs="Verdana"/>
        </w:rPr>
        <w:t>pkt</w:t>
      </w:r>
      <w:proofErr w:type="spellEnd"/>
      <w:r>
        <w:rPr>
          <w:rFonts w:cs="Verdana"/>
        </w:rPr>
        <w:t xml:space="preserve"> 1 ustawy z dnia 7 lipca 1994 r. - Prawo budowlane (Dz. U. </w:t>
      </w:r>
      <w:r w:rsidR="005457C1">
        <w:rPr>
          <w:rFonts w:cs="Verdana"/>
        </w:rPr>
        <w:t>…….</w:t>
      </w:r>
      <w:r>
        <w:rPr>
          <w:rFonts w:cs="Verdana"/>
        </w:rPr>
        <w:t>) zarządza się, co następuje:</w:t>
      </w:r>
    </w:p>
    <w:p w:rsidR="004E31E6" w:rsidRDefault="002E26B0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Rozdział 1</w:t>
      </w:r>
    </w:p>
    <w:p w:rsidR="004E31E6" w:rsidRDefault="002E26B0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Przepisy ogólne</w:t>
      </w:r>
    </w:p>
    <w:p w:rsidR="004E31E6" w:rsidRDefault="002E26B0">
      <w:pPr>
        <w:spacing w:before="240"/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1.</w:t>
      </w:r>
      <w:r>
        <w:rPr>
          <w:rFonts w:cs="Verdana"/>
        </w:rPr>
        <w:t>  Rozporządzenie określa szczegółowy zakres i formę projektu budowlanego,</w:t>
      </w:r>
      <w:r w:rsidR="005457C1">
        <w:rPr>
          <w:rFonts w:cs="Verdana"/>
        </w:rPr>
        <w:t xml:space="preserve"> w tym wzór oświadczenia o sporządzeniu projektu zgodnie z obowiązującymi przepisami oraz zasadami wiedzy technicznej.</w:t>
      </w:r>
      <w:r>
        <w:rPr>
          <w:rFonts w:cs="Verdana"/>
        </w:rPr>
        <w:t xml:space="preserve"> </w:t>
      </w:r>
      <w:r>
        <w:rPr>
          <w:rFonts w:cs="Verdana"/>
          <w:b/>
          <w:bCs/>
        </w:rPr>
        <w:t>§ 2.</w:t>
      </w:r>
      <w:r>
        <w:rPr>
          <w:rFonts w:cs="Verdana"/>
        </w:rPr>
        <w:t> Ilekroć w rozporządzeniu jest mowa o ustawie, należy przez to rozumieć ustawę z dnia 7 lipca 1994 r. - Prawo budowlane.</w:t>
      </w:r>
    </w:p>
    <w:p w:rsidR="004E31E6" w:rsidRDefault="002E26B0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Rozdział 2</w:t>
      </w:r>
    </w:p>
    <w:p w:rsidR="005457C1" w:rsidRDefault="002E26B0" w:rsidP="005457C1">
      <w:pPr>
        <w:spacing w:before="240"/>
        <w:jc w:val="center"/>
        <w:rPr>
          <w:rFonts w:cs="Verdana"/>
          <w:b/>
          <w:bCs/>
        </w:rPr>
      </w:pPr>
      <w:r>
        <w:rPr>
          <w:rFonts w:cs="Verdana"/>
          <w:b/>
          <w:bCs/>
        </w:rPr>
        <w:t>Wymagania dotyczące formy i zakresu projektu budowlanego</w:t>
      </w:r>
    </w:p>
    <w:p w:rsidR="001757EF" w:rsidRPr="005457C1" w:rsidRDefault="001757EF" w:rsidP="005457C1">
      <w:pPr>
        <w:spacing w:before="240"/>
        <w:jc w:val="center"/>
        <w:rPr>
          <w:rFonts w:cs="Verdana"/>
          <w:b/>
          <w:bCs/>
        </w:rPr>
      </w:pPr>
    </w:p>
    <w:p w:rsidR="00262D25" w:rsidRDefault="002E26B0" w:rsidP="001757EF">
      <w:pPr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3.</w:t>
      </w:r>
      <w:r>
        <w:rPr>
          <w:rFonts w:cs="Verdana"/>
        </w:rPr>
        <w:t> 1. </w:t>
      </w:r>
      <w:r w:rsidR="00262D25">
        <w:rPr>
          <w:rFonts w:cs="Verdana"/>
        </w:rPr>
        <w:t xml:space="preserve">Projekt budowlany składa się z projektu inwestycyjnego oraz projektu technicznego. </w:t>
      </w:r>
    </w:p>
    <w:p w:rsidR="004E31E6" w:rsidRDefault="00262D25" w:rsidP="001757EF">
      <w:pPr>
        <w:ind w:firstLine="431"/>
        <w:jc w:val="both"/>
        <w:rPr>
          <w:rFonts w:cs="Verdana"/>
        </w:rPr>
      </w:pPr>
      <w:r>
        <w:rPr>
          <w:rFonts w:cs="Verdana"/>
        </w:rPr>
        <w:t xml:space="preserve">2. </w:t>
      </w:r>
      <w:r w:rsidR="003C6F7B">
        <w:rPr>
          <w:rFonts w:cs="Verdana"/>
        </w:rPr>
        <w:t>Strony</w:t>
      </w:r>
      <w:r w:rsidR="005457C1">
        <w:rPr>
          <w:rFonts w:cs="Verdana"/>
        </w:rPr>
        <w:t xml:space="preserve"> tytułow</w:t>
      </w:r>
      <w:r w:rsidR="003C6F7B">
        <w:rPr>
          <w:rFonts w:cs="Verdana"/>
        </w:rPr>
        <w:t>e</w:t>
      </w:r>
      <w:r w:rsidR="005457C1">
        <w:rPr>
          <w:rFonts w:cs="Verdana"/>
        </w:rPr>
        <w:t xml:space="preserve"> </w:t>
      </w:r>
      <w:r w:rsidR="000F387B">
        <w:rPr>
          <w:rFonts w:cs="Verdana"/>
        </w:rPr>
        <w:t xml:space="preserve">projektu inwestycyjnego i technicznego wchodzące w skład </w:t>
      </w:r>
      <w:r w:rsidR="002E26B0">
        <w:rPr>
          <w:rFonts w:cs="Verdana"/>
        </w:rPr>
        <w:t xml:space="preserve">projektu budowlanego </w:t>
      </w:r>
      <w:r w:rsidR="003C6F7B">
        <w:rPr>
          <w:rFonts w:cs="Verdana"/>
        </w:rPr>
        <w:t>zawierają</w:t>
      </w:r>
      <w:r w:rsidR="002E26B0">
        <w:rPr>
          <w:rFonts w:cs="Verdana"/>
        </w:rPr>
        <w:t>:</w:t>
      </w:r>
    </w:p>
    <w:p w:rsidR="004E31E6" w:rsidRDefault="002E26B0" w:rsidP="001757EF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nazwę</w:t>
      </w:r>
      <w:r w:rsidR="007D5116">
        <w:rPr>
          <w:rFonts w:cs="Verdana"/>
        </w:rPr>
        <w:t xml:space="preserve"> zamierzenia budowlanego</w:t>
      </w:r>
      <w:r w:rsidR="001757EF">
        <w:rPr>
          <w:rFonts w:cs="Verdana"/>
        </w:rPr>
        <w:t>, adres</w:t>
      </w:r>
      <w:r>
        <w:rPr>
          <w:rFonts w:cs="Verdana"/>
        </w:rPr>
        <w:t xml:space="preserve"> obiektu budowlanego oraz jednostkę ewidencyjną, obręb i numery działek ewidencyjnych, na których obiekt jest usytuowany;</w:t>
      </w:r>
    </w:p>
    <w:p w:rsidR="004E31E6" w:rsidRDefault="002E26B0" w:rsidP="001757EF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imię i nazwisko lub nazwę inwestora;</w:t>
      </w:r>
    </w:p>
    <w:p w:rsidR="00BD2B58" w:rsidRDefault="00270B6C" w:rsidP="001757EF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3</w:t>
      </w:r>
      <w:r w:rsidR="002E26B0">
        <w:rPr>
          <w:rFonts w:cs="Verdana"/>
        </w:rPr>
        <w:t>)</w:t>
      </w:r>
      <w:r w:rsidR="002E26B0">
        <w:rPr>
          <w:rFonts w:cs="Verdana"/>
        </w:rPr>
        <w:tab/>
        <w:t xml:space="preserve">imię, nazwisko, numer </w:t>
      </w:r>
      <w:r w:rsidR="00AA4CF8">
        <w:rPr>
          <w:rFonts w:cs="Verdana"/>
        </w:rPr>
        <w:t xml:space="preserve">i </w:t>
      </w:r>
      <w:r w:rsidR="00576471">
        <w:rPr>
          <w:rFonts w:cs="Verdana"/>
        </w:rPr>
        <w:t>rodzaj</w:t>
      </w:r>
      <w:r w:rsidR="00AA4CF8">
        <w:rPr>
          <w:rFonts w:cs="Verdana"/>
        </w:rPr>
        <w:t xml:space="preserve"> </w:t>
      </w:r>
      <w:r w:rsidR="002E26B0">
        <w:rPr>
          <w:rFonts w:cs="Verdana"/>
        </w:rPr>
        <w:t>uprawnień</w:t>
      </w:r>
      <w:r w:rsidR="007122C3">
        <w:rPr>
          <w:rFonts w:cs="Verdana"/>
        </w:rPr>
        <w:t xml:space="preserve"> budowlanych</w:t>
      </w:r>
      <w:r w:rsidR="002E26B0">
        <w:rPr>
          <w:rFonts w:cs="Verdana"/>
        </w:rPr>
        <w:t xml:space="preserve"> oraz podpis projektan</w:t>
      </w:r>
      <w:r w:rsidR="00AA4CF8">
        <w:rPr>
          <w:rFonts w:cs="Verdana"/>
        </w:rPr>
        <w:t>tów</w:t>
      </w:r>
      <w:r w:rsidR="002E26B0">
        <w:rPr>
          <w:rFonts w:cs="Verdana"/>
        </w:rPr>
        <w:t>, wraz z określeniem zakresu</w:t>
      </w:r>
      <w:r w:rsidR="007D5116">
        <w:rPr>
          <w:rFonts w:cs="Verdana"/>
        </w:rPr>
        <w:t xml:space="preserve"> </w:t>
      </w:r>
      <w:r w:rsidR="00B349D4">
        <w:rPr>
          <w:rFonts w:cs="Verdana"/>
        </w:rPr>
        <w:t xml:space="preserve">opracowanego </w:t>
      </w:r>
      <w:r w:rsidR="007D5116">
        <w:rPr>
          <w:rFonts w:cs="Verdana"/>
        </w:rPr>
        <w:t xml:space="preserve">przez nich </w:t>
      </w:r>
      <w:r w:rsidR="00AA4CF8">
        <w:rPr>
          <w:rFonts w:cs="Verdana"/>
        </w:rPr>
        <w:t xml:space="preserve">projektu </w:t>
      </w:r>
      <w:r w:rsidR="002E26B0">
        <w:rPr>
          <w:rFonts w:cs="Verdana"/>
        </w:rPr>
        <w:t xml:space="preserve">oraz </w:t>
      </w:r>
      <w:r w:rsidR="005457C1">
        <w:rPr>
          <w:rFonts w:cs="Verdana"/>
        </w:rPr>
        <w:t>datą.</w:t>
      </w:r>
    </w:p>
    <w:p w:rsidR="004E31E6" w:rsidRDefault="00262D25" w:rsidP="001757EF">
      <w:pPr>
        <w:ind w:firstLine="431"/>
        <w:jc w:val="both"/>
        <w:rPr>
          <w:rFonts w:cs="Verdana"/>
        </w:rPr>
      </w:pPr>
      <w:r>
        <w:rPr>
          <w:rFonts w:cs="Verdana"/>
        </w:rPr>
        <w:t>3</w:t>
      </w:r>
      <w:r w:rsidR="002E26B0">
        <w:rPr>
          <w:rFonts w:cs="Verdana"/>
        </w:rPr>
        <w:t xml:space="preserve">. Jeżeli </w:t>
      </w:r>
      <w:r w:rsidR="0075237F">
        <w:rPr>
          <w:rFonts w:cs="Verdana"/>
        </w:rPr>
        <w:t xml:space="preserve">opracowania </w:t>
      </w:r>
      <w:r w:rsidR="002E26B0">
        <w:rPr>
          <w:rFonts w:cs="Verdana"/>
        </w:rPr>
        <w:t>projekt</w:t>
      </w:r>
      <w:r w:rsidR="0075237F">
        <w:rPr>
          <w:rFonts w:cs="Verdana"/>
        </w:rPr>
        <w:t>owe wchodzące w skład projektu</w:t>
      </w:r>
      <w:r w:rsidR="002E26B0">
        <w:rPr>
          <w:rFonts w:cs="Verdana"/>
        </w:rPr>
        <w:t xml:space="preserve"> </w:t>
      </w:r>
      <w:r w:rsidR="005457C1">
        <w:rPr>
          <w:rFonts w:cs="Verdana"/>
        </w:rPr>
        <w:t>techniczn</w:t>
      </w:r>
      <w:r w:rsidR="0075237F">
        <w:rPr>
          <w:rFonts w:cs="Verdana"/>
        </w:rPr>
        <w:t>ego</w:t>
      </w:r>
      <w:r w:rsidR="002E26B0">
        <w:rPr>
          <w:rFonts w:cs="Verdana"/>
        </w:rPr>
        <w:t xml:space="preserve"> podlega</w:t>
      </w:r>
      <w:r w:rsidR="000F387B">
        <w:rPr>
          <w:rFonts w:cs="Verdana"/>
        </w:rPr>
        <w:t>ją</w:t>
      </w:r>
      <w:r w:rsidR="002E26B0">
        <w:rPr>
          <w:rFonts w:cs="Verdana"/>
        </w:rPr>
        <w:t xml:space="preserve"> sprawdzeniu, na </w:t>
      </w:r>
      <w:r w:rsidR="000F387B">
        <w:rPr>
          <w:rFonts w:cs="Verdana"/>
        </w:rPr>
        <w:t xml:space="preserve">stronie tytułowej projektu technicznego </w:t>
      </w:r>
      <w:r w:rsidR="003C6F7B">
        <w:rPr>
          <w:rFonts w:cs="Verdana"/>
        </w:rPr>
        <w:t xml:space="preserve">zamieszcza się </w:t>
      </w:r>
      <w:r w:rsidR="00525EC3">
        <w:rPr>
          <w:rFonts w:cs="Verdana"/>
        </w:rPr>
        <w:t xml:space="preserve">również </w:t>
      </w:r>
      <w:r w:rsidR="002E26B0">
        <w:rPr>
          <w:rFonts w:cs="Verdana"/>
        </w:rPr>
        <w:t xml:space="preserve">imiona i nazwiska osób sprawdzających projekt, wraz z podaniem przez każdą z nich </w:t>
      </w:r>
      <w:r w:rsidR="00466A7D">
        <w:rPr>
          <w:rFonts w:cs="Verdana"/>
        </w:rPr>
        <w:t xml:space="preserve">numeru i </w:t>
      </w:r>
      <w:r w:rsidR="00576471">
        <w:rPr>
          <w:rFonts w:cs="Verdana"/>
        </w:rPr>
        <w:t>rodzaju</w:t>
      </w:r>
      <w:r w:rsidR="00466A7D">
        <w:rPr>
          <w:rFonts w:cs="Verdana"/>
        </w:rPr>
        <w:t xml:space="preserve"> </w:t>
      </w:r>
      <w:r w:rsidR="002E26B0">
        <w:rPr>
          <w:rFonts w:cs="Verdana"/>
        </w:rPr>
        <w:t>posiadanych uprawnień budowlanych, datę i podpisy.</w:t>
      </w:r>
    </w:p>
    <w:p w:rsidR="00966041" w:rsidRDefault="00966041">
      <w:pPr>
        <w:ind w:firstLine="431"/>
        <w:jc w:val="both"/>
        <w:rPr>
          <w:rFonts w:cs="Verdana"/>
        </w:rPr>
      </w:pPr>
    </w:p>
    <w:p w:rsidR="00555C93" w:rsidRDefault="00B349D4">
      <w:pPr>
        <w:pStyle w:val="Bezodstpw"/>
        <w:jc w:val="both"/>
      </w:pPr>
      <w:r>
        <w:rPr>
          <w:b/>
          <w:bCs/>
        </w:rPr>
        <w:tab/>
      </w:r>
      <w:r w:rsidR="00966041">
        <w:rPr>
          <w:b/>
          <w:bCs/>
        </w:rPr>
        <w:t>§ </w:t>
      </w:r>
      <w:r>
        <w:rPr>
          <w:b/>
          <w:bCs/>
        </w:rPr>
        <w:t>4</w:t>
      </w:r>
      <w:r w:rsidR="00966041">
        <w:rPr>
          <w:b/>
          <w:bCs/>
        </w:rPr>
        <w:t>.</w:t>
      </w:r>
      <w:r w:rsidR="00966041">
        <w:t> Projekt budowlany</w:t>
      </w:r>
      <w:r w:rsidR="003C6F7B">
        <w:t xml:space="preserve"> zawiera</w:t>
      </w:r>
      <w:r w:rsidR="00966041">
        <w:t xml:space="preserve"> spis zawartości projektu budowlanego wraz z wykazem</w:t>
      </w:r>
      <w:r w:rsidR="00C36091">
        <w:t xml:space="preserve"> </w:t>
      </w:r>
      <w:r w:rsidR="00966041">
        <w:t xml:space="preserve">załączonych do projektu wymaganych przepisami szczególnymi uzgodnień, pozwoleń lub opinii, także specjalistycznych, oraz, stosownie do potrzeb, oświadczeń właściwych jednostek organizacyjnych, o których mowa w art. 34 ust. 3 </w:t>
      </w:r>
      <w:proofErr w:type="spellStart"/>
      <w:r w:rsidR="00966041">
        <w:t>pkt</w:t>
      </w:r>
      <w:proofErr w:type="spellEnd"/>
      <w:r w:rsidR="00966041">
        <w:t xml:space="preserve"> 3 ustawy.</w:t>
      </w:r>
    </w:p>
    <w:p w:rsidR="009D4215" w:rsidRDefault="009D4215" w:rsidP="009D4215">
      <w:pPr>
        <w:spacing w:before="240"/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</w:t>
      </w:r>
      <w:r w:rsidR="00B349D4">
        <w:rPr>
          <w:rFonts w:cs="Verdana"/>
          <w:b/>
          <w:bCs/>
        </w:rPr>
        <w:t>5</w:t>
      </w:r>
      <w:r>
        <w:rPr>
          <w:rFonts w:cs="Verdana"/>
          <w:b/>
          <w:bCs/>
        </w:rPr>
        <w:t>.</w:t>
      </w:r>
      <w:r>
        <w:rPr>
          <w:rFonts w:cs="Verdana"/>
        </w:rPr>
        <w:t> 1. Części</w:t>
      </w:r>
      <w:r w:rsidR="003C6F7B">
        <w:rPr>
          <w:rFonts w:cs="Verdana"/>
        </w:rPr>
        <w:t xml:space="preserve"> rysunkowe projektu budowlanego</w:t>
      </w:r>
      <w:r w:rsidR="00D31846">
        <w:rPr>
          <w:rFonts w:cs="Verdana"/>
        </w:rPr>
        <w:t xml:space="preserve"> </w:t>
      </w:r>
      <w:r>
        <w:rPr>
          <w:rFonts w:cs="Verdana"/>
        </w:rPr>
        <w:t>sporządz</w:t>
      </w:r>
      <w:r w:rsidR="003C6F7B">
        <w:rPr>
          <w:rFonts w:cs="Verdana"/>
        </w:rPr>
        <w:t>a się</w:t>
      </w:r>
      <w:r>
        <w:rPr>
          <w:rFonts w:cs="Verdana"/>
        </w:rPr>
        <w:t xml:space="preserve"> w skali dostosowanej do specyfiki i charakteru obiektu budowlanego jednak nie mniejszej niż:</w:t>
      </w:r>
    </w:p>
    <w:p w:rsidR="009D4215" w:rsidRDefault="009D4215" w:rsidP="009D4215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1:200 dla obiektów budowlanych o dużych rozmiarach;</w:t>
      </w:r>
    </w:p>
    <w:p w:rsidR="009D4215" w:rsidRDefault="009D4215" w:rsidP="009D4215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1:100 dla pozostałych obiektów budowlanych i ich wydzielonych części;</w:t>
      </w:r>
    </w:p>
    <w:p w:rsidR="007122C3" w:rsidRDefault="007122C3" w:rsidP="009D4215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>1:500 dla planu zagospodarowania terenu</w:t>
      </w:r>
      <w:r w:rsidR="00B349D4">
        <w:rPr>
          <w:rFonts w:cs="Verdana"/>
        </w:rPr>
        <w:t>.</w:t>
      </w:r>
    </w:p>
    <w:p w:rsidR="009D4215" w:rsidRDefault="009D4215" w:rsidP="009D4215">
      <w:pPr>
        <w:ind w:firstLine="431"/>
        <w:jc w:val="both"/>
        <w:rPr>
          <w:rFonts w:cs="Verdana"/>
        </w:rPr>
      </w:pPr>
      <w:r>
        <w:rPr>
          <w:rFonts w:cs="Verdana"/>
        </w:rPr>
        <w:t>2. W stosunku do obiektu liniowego skale rysunków dostosow</w:t>
      </w:r>
      <w:r w:rsidR="003C6F7B">
        <w:rPr>
          <w:rFonts w:cs="Verdana"/>
        </w:rPr>
        <w:t>uje się</w:t>
      </w:r>
      <w:r>
        <w:rPr>
          <w:rFonts w:cs="Verdana"/>
        </w:rPr>
        <w:t xml:space="preserve"> do długości obiektu </w:t>
      </w:r>
      <w:r w:rsidR="00D31846">
        <w:rPr>
          <w:rFonts w:cs="Verdana"/>
        </w:rPr>
        <w:t xml:space="preserve">w </w:t>
      </w:r>
      <w:r w:rsidR="00D31846">
        <w:rPr>
          <w:rFonts w:cs="Verdana"/>
        </w:rPr>
        <w:lastRenderedPageBreak/>
        <w:t xml:space="preserve">sposób </w:t>
      </w:r>
      <w:r w:rsidR="00C14F77">
        <w:rPr>
          <w:rFonts w:cs="Verdana"/>
        </w:rPr>
        <w:t xml:space="preserve">umożliwiający jego </w:t>
      </w:r>
      <w:r>
        <w:rPr>
          <w:rFonts w:cs="Verdana"/>
        </w:rPr>
        <w:t>odwzorowanie z dokładnością zapewniającą czytelność projektu budowlanego.</w:t>
      </w:r>
    </w:p>
    <w:p w:rsidR="00557E70" w:rsidRDefault="00BD2B58" w:rsidP="00557E70">
      <w:pPr>
        <w:ind w:firstLine="431"/>
        <w:jc w:val="both"/>
        <w:rPr>
          <w:rFonts w:cs="Verdana"/>
        </w:rPr>
      </w:pPr>
      <w:r>
        <w:rPr>
          <w:rFonts w:cs="Verdana"/>
        </w:rPr>
        <w:t>3</w:t>
      </w:r>
      <w:r w:rsidR="00557E70">
        <w:rPr>
          <w:rFonts w:cs="Verdana"/>
        </w:rPr>
        <w:t>. Częś</w:t>
      </w:r>
      <w:r>
        <w:rPr>
          <w:rFonts w:cs="Verdana"/>
        </w:rPr>
        <w:t>ci</w:t>
      </w:r>
      <w:r w:rsidR="00557E70">
        <w:rPr>
          <w:rFonts w:cs="Verdana"/>
        </w:rPr>
        <w:t xml:space="preserve"> rysunkow</w:t>
      </w:r>
      <w:r>
        <w:rPr>
          <w:rFonts w:cs="Verdana"/>
        </w:rPr>
        <w:t>e</w:t>
      </w:r>
      <w:r w:rsidR="00557E70">
        <w:rPr>
          <w:rFonts w:cs="Verdana"/>
        </w:rPr>
        <w:t xml:space="preserve"> powinn</w:t>
      </w:r>
      <w:r>
        <w:rPr>
          <w:rFonts w:cs="Verdana"/>
        </w:rPr>
        <w:t>y</w:t>
      </w:r>
      <w:r w:rsidR="00557E70">
        <w:rPr>
          <w:rFonts w:cs="Verdana"/>
        </w:rPr>
        <w:t xml:space="preserve"> być zaopatrzon</w:t>
      </w:r>
      <w:r>
        <w:rPr>
          <w:rFonts w:cs="Verdana"/>
        </w:rPr>
        <w:t>e</w:t>
      </w:r>
      <w:r w:rsidR="00557E70">
        <w:rPr>
          <w:rFonts w:cs="Verdana"/>
        </w:rPr>
        <w:t xml:space="preserve"> w niezbędne oznaczenia graficzne i wyjaśnienia opisowe umożliwiające jednoznaczne odczytanie projektu </w:t>
      </w:r>
      <w:r w:rsidR="00C14F77">
        <w:rPr>
          <w:rFonts w:cs="Verdana"/>
        </w:rPr>
        <w:t>budowlanego</w:t>
      </w:r>
      <w:r w:rsidR="00557E70">
        <w:rPr>
          <w:rFonts w:cs="Verdana"/>
        </w:rPr>
        <w:t xml:space="preserve">. </w:t>
      </w:r>
    </w:p>
    <w:p w:rsidR="00BD2B58" w:rsidRDefault="00BD2B58" w:rsidP="00557E70">
      <w:pPr>
        <w:ind w:firstLine="431"/>
        <w:jc w:val="both"/>
        <w:rPr>
          <w:rFonts w:cs="Verdana"/>
        </w:rPr>
      </w:pPr>
    </w:p>
    <w:p w:rsidR="00557E70" w:rsidRDefault="00B349D4" w:rsidP="009D4215">
      <w:pPr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 xml:space="preserve">§ </w:t>
      </w:r>
      <w:r w:rsidR="005C3377">
        <w:rPr>
          <w:rFonts w:cs="Verdana"/>
          <w:b/>
        </w:rPr>
        <w:t>6</w:t>
      </w:r>
      <w:r w:rsidR="00BD2B58" w:rsidRPr="00B349D4">
        <w:rPr>
          <w:rFonts w:cs="Verdana"/>
          <w:b/>
        </w:rPr>
        <w:t>.</w:t>
      </w:r>
      <w:r w:rsidR="00BD2B58">
        <w:rPr>
          <w:rFonts w:cs="Verdana"/>
        </w:rPr>
        <w:t xml:space="preserve"> 1. W przypadku nadbudowy, rozbudowy, przebudowy oraz zmiany sposobu użytkowania obiektu budowlanego, przepisy rozporządzenia stosuje się </w:t>
      </w:r>
      <w:r w:rsidR="00903E8C">
        <w:rPr>
          <w:rFonts w:cs="Verdana"/>
        </w:rPr>
        <w:t>odpowiednio w zakresie</w:t>
      </w:r>
      <w:r w:rsidR="00BD2B58">
        <w:rPr>
          <w:rFonts w:cs="Verdana"/>
        </w:rPr>
        <w:t xml:space="preserve"> projektowanych </w:t>
      </w:r>
      <w:r w:rsidR="00903E8C">
        <w:rPr>
          <w:rFonts w:cs="Verdana"/>
        </w:rPr>
        <w:t xml:space="preserve">w budynku </w:t>
      </w:r>
      <w:r w:rsidR="00BD2B58">
        <w:rPr>
          <w:rFonts w:cs="Verdana"/>
        </w:rPr>
        <w:t xml:space="preserve">zmian. </w:t>
      </w:r>
    </w:p>
    <w:p w:rsidR="00525EC3" w:rsidRDefault="00BD2B58" w:rsidP="005930C0">
      <w:pPr>
        <w:ind w:firstLine="431"/>
        <w:jc w:val="both"/>
        <w:rPr>
          <w:rFonts w:cs="Verdana"/>
        </w:rPr>
      </w:pPr>
      <w:r>
        <w:rPr>
          <w:rFonts w:cs="Verdana"/>
        </w:rPr>
        <w:t>2</w:t>
      </w:r>
      <w:r w:rsidR="00937634">
        <w:rPr>
          <w:rFonts w:cs="Verdana"/>
        </w:rPr>
        <w:t>.</w:t>
      </w:r>
      <w:r w:rsidR="008F369A">
        <w:rPr>
          <w:rFonts w:cs="Verdana"/>
        </w:rPr>
        <w:t xml:space="preserve"> </w:t>
      </w:r>
      <w:r w:rsidR="00937634">
        <w:rPr>
          <w:rFonts w:cs="Verdana"/>
        </w:rPr>
        <w:t xml:space="preserve"> Część rysunkowa projektu przebudowy, rozbudowy lub nadbudowy obiektu budowlanego powinna graficznie </w:t>
      </w:r>
      <w:r w:rsidR="00525EC3">
        <w:rPr>
          <w:rFonts w:cs="Verdana"/>
        </w:rPr>
        <w:t>wskazywać elementy projektowane oraz te elementy istniejące, które mają wpływ na przyjęte rozwiązania projektowe lub na które przyjęte rozwiązania oddziałują.</w:t>
      </w:r>
    </w:p>
    <w:p w:rsidR="004E31E6" w:rsidRDefault="002E26B0">
      <w:pPr>
        <w:spacing w:before="240"/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</w:t>
      </w:r>
      <w:r w:rsidR="005C3377">
        <w:rPr>
          <w:rFonts w:cs="Verdana"/>
          <w:b/>
          <w:bCs/>
        </w:rPr>
        <w:t>7</w:t>
      </w:r>
      <w:r>
        <w:rPr>
          <w:rFonts w:cs="Verdana"/>
          <w:b/>
          <w:bCs/>
        </w:rPr>
        <w:t>.</w:t>
      </w:r>
      <w:r>
        <w:rPr>
          <w:rFonts w:cs="Verdana"/>
        </w:rPr>
        <w:t> 1. Na rysunkach wchodzących w skład projektu budowlanego</w:t>
      </w:r>
      <w:r w:rsidR="003C6F7B">
        <w:rPr>
          <w:rFonts w:cs="Verdana"/>
        </w:rPr>
        <w:t xml:space="preserve"> umieszcza się</w:t>
      </w:r>
      <w:r>
        <w:rPr>
          <w:rFonts w:cs="Verdana"/>
        </w:rPr>
        <w:t xml:space="preserve"> metrykę projektu zawierającą:</w:t>
      </w:r>
    </w:p>
    <w:p w:rsidR="004E31E6" w:rsidRDefault="002E26B0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nazwę</w:t>
      </w:r>
      <w:r w:rsidR="00A50937">
        <w:rPr>
          <w:rFonts w:cs="Verdana"/>
        </w:rPr>
        <w:t xml:space="preserve"> zamierzenia budowlanego</w:t>
      </w:r>
      <w:r>
        <w:rPr>
          <w:rFonts w:cs="Verdana"/>
        </w:rPr>
        <w:t xml:space="preserve"> i adres obiektu budowlanego;</w:t>
      </w:r>
    </w:p>
    <w:p w:rsidR="004E31E6" w:rsidRDefault="00A50937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</w:t>
      </w:r>
      <w:r w:rsidR="002E26B0">
        <w:rPr>
          <w:rFonts w:cs="Verdana"/>
        </w:rPr>
        <w:t>)</w:t>
      </w:r>
      <w:r w:rsidR="002E26B0">
        <w:rPr>
          <w:rFonts w:cs="Verdana"/>
        </w:rPr>
        <w:tab/>
        <w:t>tytuł (nazwę), skalę i numer rysunku;</w:t>
      </w:r>
    </w:p>
    <w:p w:rsidR="004E31E6" w:rsidRDefault="002E26B0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 xml:space="preserve">imię i nazwisko projektanta (projektantów), </w:t>
      </w:r>
      <w:r w:rsidR="00C36091">
        <w:rPr>
          <w:rFonts w:cs="Verdana"/>
        </w:rPr>
        <w:t xml:space="preserve">numer i </w:t>
      </w:r>
      <w:r w:rsidR="00576471">
        <w:rPr>
          <w:rFonts w:cs="Verdana"/>
        </w:rPr>
        <w:t>rodzaj</w:t>
      </w:r>
      <w:r w:rsidR="00A50937">
        <w:rPr>
          <w:rFonts w:cs="Verdana"/>
        </w:rPr>
        <w:t xml:space="preserve"> </w:t>
      </w:r>
      <w:r>
        <w:rPr>
          <w:rFonts w:cs="Verdana"/>
        </w:rPr>
        <w:t>uprawnień budowlanych;</w:t>
      </w:r>
    </w:p>
    <w:p w:rsidR="004E31E6" w:rsidRDefault="002E26B0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4)</w:t>
      </w:r>
      <w:r>
        <w:rPr>
          <w:rFonts w:cs="Verdana"/>
        </w:rPr>
        <w:tab/>
        <w:t>datę i podpis.</w:t>
      </w:r>
    </w:p>
    <w:p w:rsidR="00746A05" w:rsidRDefault="002E26B0">
      <w:pPr>
        <w:spacing w:before="240"/>
        <w:ind w:firstLine="431"/>
        <w:jc w:val="both"/>
        <w:rPr>
          <w:rFonts w:cs="Verdana"/>
        </w:rPr>
      </w:pPr>
      <w:r>
        <w:rPr>
          <w:rFonts w:cs="Verdana"/>
        </w:rPr>
        <w:t xml:space="preserve">2. W projekcie </w:t>
      </w:r>
      <w:r w:rsidR="00966041">
        <w:rPr>
          <w:rFonts w:cs="Verdana"/>
        </w:rPr>
        <w:t>technicznym</w:t>
      </w:r>
      <w:r>
        <w:rPr>
          <w:rFonts w:cs="Verdana"/>
        </w:rPr>
        <w:t xml:space="preserve"> objętym obowiązkiem sprawdzenia, </w:t>
      </w:r>
      <w:r w:rsidR="003C6F7B">
        <w:rPr>
          <w:rFonts w:cs="Verdana"/>
        </w:rPr>
        <w:t>umieszcza się</w:t>
      </w:r>
      <w:r>
        <w:rPr>
          <w:rFonts w:cs="Verdana"/>
        </w:rPr>
        <w:t xml:space="preserve"> w metryce, o której mowa w ust. 1, imię i nazwisko osoby sprawdzającej rysunek,</w:t>
      </w:r>
      <w:r w:rsidR="00C36091">
        <w:rPr>
          <w:rFonts w:cs="Verdana"/>
        </w:rPr>
        <w:t xml:space="preserve"> numer i </w:t>
      </w:r>
      <w:r>
        <w:rPr>
          <w:rFonts w:cs="Verdana"/>
        </w:rPr>
        <w:t xml:space="preserve"> posiadanych uprawnień budowlanych oraz datę</w:t>
      </w:r>
      <w:r w:rsidR="00966041">
        <w:rPr>
          <w:rFonts w:cs="Verdana"/>
        </w:rPr>
        <w:t xml:space="preserve"> sprawdzenia</w:t>
      </w:r>
      <w:r>
        <w:rPr>
          <w:rFonts w:cs="Verdana"/>
        </w:rPr>
        <w:t xml:space="preserve"> i podpis</w:t>
      </w:r>
      <w:r w:rsidR="009D4215">
        <w:rPr>
          <w:rFonts w:cs="Verdana"/>
        </w:rPr>
        <w:t>.</w:t>
      </w:r>
    </w:p>
    <w:p w:rsidR="004E31E6" w:rsidRDefault="002E26B0">
      <w:pPr>
        <w:spacing w:before="240"/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</w:t>
      </w:r>
      <w:r w:rsidR="005C3377">
        <w:rPr>
          <w:rFonts w:cs="Verdana"/>
          <w:b/>
          <w:bCs/>
        </w:rPr>
        <w:t>8</w:t>
      </w:r>
      <w:r>
        <w:rPr>
          <w:rFonts w:cs="Verdana"/>
          <w:b/>
          <w:bCs/>
        </w:rPr>
        <w:t>.</w:t>
      </w:r>
      <w:r>
        <w:rPr>
          <w:rFonts w:cs="Verdana"/>
        </w:rPr>
        <w:t> Wszystkie strony i arkusze stanowiące części projektu budowlanego oraz załączniki do projektu</w:t>
      </w:r>
      <w:r w:rsidR="003C6F7B">
        <w:rPr>
          <w:rFonts w:cs="Verdana"/>
        </w:rPr>
        <w:t xml:space="preserve"> numeruje się</w:t>
      </w:r>
      <w:r w:rsidR="0075237F">
        <w:rPr>
          <w:rFonts w:cs="Verdana"/>
        </w:rPr>
        <w:t xml:space="preserve"> </w:t>
      </w:r>
      <w:r w:rsidR="00966041">
        <w:rPr>
          <w:rFonts w:cs="Verdana"/>
        </w:rPr>
        <w:t>zgodn</w:t>
      </w:r>
      <w:r w:rsidR="003C6F7B">
        <w:rPr>
          <w:rFonts w:cs="Verdana"/>
        </w:rPr>
        <w:t>i</w:t>
      </w:r>
      <w:r w:rsidR="00966041">
        <w:rPr>
          <w:rFonts w:cs="Verdana"/>
        </w:rPr>
        <w:t xml:space="preserve">e </w:t>
      </w:r>
      <w:r>
        <w:rPr>
          <w:rFonts w:cs="Verdana"/>
        </w:rPr>
        <w:t>ze spisem zawartości tego projektu.</w:t>
      </w:r>
      <w:r w:rsidR="00F83DCD" w:rsidRPr="00F83DCD">
        <w:rPr>
          <w:rFonts w:cs="Verdana"/>
        </w:rPr>
        <w:t xml:space="preserve"> </w:t>
      </w:r>
    </w:p>
    <w:p w:rsidR="00557F6E" w:rsidRDefault="002E26B0">
      <w:pPr>
        <w:spacing w:before="240"/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</w:t>
      </w:r>
      <w:r w:rsidR="005C3377">
        <w:rPr>
          <w:rFonts w:cs="Verdana"/>
          <w:b/>
          <w:bCs/>
        </w:rPr>
        <w:t>9</w:t>
      </w:r>
      <w:r>
        <w:rPr>
          <w:rFonts w:cs="Verdana"/>
          <w:b/>
          <w:bCs/>
        </w:rPr>
        <w:t>.</w:t>
      </w:r>
      <w:r>
        <w:rPr>
          <w:rFonts w:cs="Verdana"/>
        </w:rPr>
        <w:t xml:space="preserve"> 1. Projekt budowlany </w:t>
      </w:r>
      <w:r w:rsidR="003C6F7B">
        <w:rPr>
          <w:rFonts w:cs="Verdana"/>
        </w:rPr>
        <w:t xml:space="preserve">sporządza się </w:t>
      </w:r>
      <w:r>
        <w:rPr>
          <w:rFonts w:cs="Verdana"/>
        </w:rPr>
        <w:t>w czytelnej technice graficznej oraz opraw</w:t>
      </w:r>
      <w:r w:rsidR="00A50937">
        <w:rPr>
          <w:rFonts w:cs="Verdana"/>
        </w:rPr>
        <w:t>i</w:t>
      </w:r>
      <w:r w:rsidR="003C6F7B">
        <w:rPr>
          <w:rFonts w:cs="Verdana"/>
        </w:rPr>
        <w:t>a</w:t>
      </w:r>
      <w:r>
        <w:rPr>
          <w:rFonts w:cs="Verdana"/>
        </w:rPr>
        <w:t xml:space="preserve"> w okładkę przystosowaną do formatu A4</w:t>
      </w:r>
      <w:r w:rsidR="00F83DCD">
        <w:rPr>
          <w:rFonts w:cs="Verdana"/>
        </w:rPr>
        <w:t>.</w:t>
      </w:r>
    </w:p>
    <w:p w:rsidR="004C26DB" w:rsidRDefault="002E26B0" w:rsidP="00C36091">
      <w:pPr>
        <w:ind w:firstLine="431"/>
        <w:jc w:val="both"/>
        <w:rPr>
          <w:rFonts w:cs="Verdana"/>
        </w:rPr>
      </w:pPr>
      <w:r>
        <w:rPr>
          <w:rFonts w:cs="Verdana"/>
        </w:rPr>
        <w:t>2. </w:t>
      </w:r>
      <w:r w:rsidR="00966041">
        <w:rPr>
          <w:rFonts w:cs="Verdana"/>
        </w:rPr>
        <w:t>Projekt oprawia się</w:t>
      </w:r>
      <w:r>
        <w:rPr>
          <w:rFonts w:cs="Verdana"/>
        </w:rPr>
        <w:t xml:space="preserve"> w tomy obejmujące</w:t>
      </w:r>
      <w:r w:rsidR="00C36091">
        <w:rPr>
          <w:rFonts w:cs="Verdana"/>
        </w:rPr>
        <w:t xml:space="preserve"> </w:t>
      </w:r>
      <w:r w:rsidR="00966041">
        <w:rPr>
          <w:rFonts w:cs="Verdana"/>
        </w:rPr>
        <w:t>projekt inwestycyjny</w:t>
      </w:r>
      <w:r w:rsidR="00C36091">
        <w:rPr>
          <w:rFonts w:cs="Verdana"/>
        </w:rPr>
        <w:t xml:space="preserve"> oraz </w:t>
      </w:r>
      <w:r w:rsidR="00F83DCD">
        <w:rPr>
          <w:rFonts w:cs="Verdana"/>
        </w:rPr>
        <w:t>projekt techniczny</w:t>
      </w:r>
      <w:r w:rsidR="00977C4E">
        <w:rPr>
          <w:rFonts w:cs="Verdana"/>
        </w:rPr>
        <w:t>.</w:t>
      </w:r>
    </w:p>
    <w:p w:rsidR="004E31E6" w:rsidRDefault="002E26B0">
      <w:pPr>
        <w:ind w:firstLine="431"/>
        <w:jc w:val="both"/>
        <w:rPr>
          <w:rFonts w:cs="Verdana"/>
        </w:rPr>
      </w:pPr>
      <w:r>
        <w:rPr>
          <w:rFonts w:cs="Verdana"/>
        </w:rPr>
        <w:t>3. Do zamierzenia budowlanego zawierającego więcej niż jeden obiekt budowlany</w:t>
      </w:r>
      <w:r w:rsidR="00B344E5">
        <w:rPr>
          <w:rFonts w:cs="Verdana"/>
        </w:rPr>
        <w:t>, dotyczącego obiektu liniowego</w:t>
      </w:r>
      <w:r>
        <w:rPr>
          <w:rFonts w:cs="Verdana"/>
        </w:rPr>
        <w:t xml:space="preserve"> lub dotyczącego obiektu budowlanego wielkogabarytowego można stosować oprawę wielotomową.</w:t>
      </w:r>
    </w:p>
    <w:p w:rsidR="004E31E6" w:rsidRDefault="002E26B0" w:rsidP="00C36091">
      <w:pPr>
        <w:ind w:firstLine="431"/>
        <w:jc w:val="both"/>
        <w:rPr>
          <w:rFonts w:cs="Verdana"/>
        </w:rPr>
      </w:pPr>
      <w:r>
        <w:rPr>
          <w:rFonts w:cs="Verdana"/>
        </w:rPr>
        <w:t xml:space="preserve">4. Projekt budowlany </w:t>
      </w:r>
      <w:r w:rsidR="003C6F7B">
        <w:rPr>
          <w:rFonts w:cs="Verdana"/>
        </w:rPr>
        <w:t>opracowuje się</w:t>
      </w:r>
      <w:r>
        <w:rPr>
          <w:rFonts w:cs="Verdana"/>
        </w:rPr>
        <w:t xml:space="preserve"> w języku polskim, stosując zasady wymiarowania oraz oznaczenia graficzne i literowe określone w Polskich Normach wymienionych w załączniku do rozporządzenia lub inne objaśnione w legendzie.</w:t>
      </w:r>
    </w:p>
    <w:p w:rsidR="005C3377" w:rsidRDefault="005C3377" w:rsidP="00C36091">
      <w:pPr>
        <w:ind w:firstLine="431"/>
        <w:jc w:val="both"/>
        <w:rPr>
          <w:rFonts w:cs="Verdana"/>
        </w:rPr>
      </w:pPr>
    </w:p>
    <w:p w:rsidR="004E31E6" w:rsidRDefault="002E26B0">
      <w:pPr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</w:t>
      </w:r>
      <w:r w:rsidR="005C3377">
        <w:rPr>
          <w:rFonts w:cs="Verdana"/>
          <w:b/>
          <w:bCs/>
        </w:rPr>
        <w:t xml:space="preserve">10. </w:t>
      </w:r>
      <w:r>
        <w:rPr>
          <w:rFonts w:cs="Verdana"/>
        </w:rPr>
        <w:t xml:space="preserve">Z projektu budowlanego zawierającego obiekty budowlane lub ich części niejawne, służące obronności i bezpieczeństwu państwa, </w:t>
      </w:r>
      <w:r w:rsidR="003C6F7B">
        <w:rPr>
          <w:rFonts w:cs="Verdana"/>
        </w:rPr>
        <w:t xml:space="preserve">wyłącza się </w:t>
      </w:r>
      <w:r>
        <w:rPr>
          <w:rFonts w:cs="Verdana"/>
        </w:rPr>
        <w:t>części projektu zawierające układy funkcjonalne, technologiczne, parametry techniczne, dane o wyposażeniu oraz inne mogące ujawnić charakter, przeznaczenie i nazwę obiektu budowlanego. Zakres wyłączenia określa inwestor zgodnie z odrębnymi przepisami dotyczącymi ochrony informacji niejawnych oraz umowami i porozumieniami międzynarodowymi.</w:t>
      </w:r>
    </w:p>
    <w:p w:rsidR="00F83DCD" w:rsidRDefault="00F83DCD">
      <w:pPr>
        <w:ind w:firstLine="431"/>
        <w:jc w:val="both"/>
        <w:rPr>
          <w:rFonts w:cs="Verdana"/>
        </w:rPr>
      </w:pPr>
    </w:p>
    <w:p w:rsidR="00F83DCD" w:rsidRDefault="00F83DCD" w:rsidP="00F83DCD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Rozdział 3</w:t>
      </w:r>
    </w:p>
    <w:p w:rsidR="00F83DCD" w:rsidRPr="005457C1" w:rsidRDefault="00F83DCD" w:rsidP="00F83DCD">
      <w:pPr>
        <w:spacing w:before="240"/>
        <w:jc w:val="center"/>
        <w:rPr>
          <w:rFonts w:cs="Verdana"/>
          <w:b/>
          <w:bCs/>
        </w:rPr>
      </w:pPr>
      <w:r>
        <w:rPr>
          <w:rFonts w:cs="Verdana"/>
          <w:b/>
          <w:bCs/>
        </w:rPr>
        <w:t>Projekt inwestycyjny</w:t>
      </w:r>
    </w:p>
    <w:p w:rsidR="00F83DCD" w:rsidRDefault="00F83DCD">
      <w:pPr>
        <w:ind w:firstLine="431"/>
        <w:jc w:val="both"/>
        <w:rPr>
          <w:rFonts w:cs="Verdana"/>
        </w:rPr>
      </w:pPr>
    </w:p>
    <w:p w:rsidR="00F83DCD" w:rsidRDefault="002E26B0">
      <w:pPr>
        <w:spacing w:before="240"/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</w:t>
      </w:r>
      <w:r w:rsidR="00702D82">
        <w:rPr>
          <w:rFonts w:cs="Verdana"/>
          <w:b/>
          <w:bCs/>
        </w:rPr>
        <w:t>11</w:t>
      </w:r>
      <w:r>
        <w:rPr>
          <w:rFonts w:cs="Verdana"/>
          <w:b/>
          <w:bCs/>
        </w:rPr>
        <w:t>.</w:t>
      </w:r>
      <w:r w:rsidR="0009368B">
        <w:rPr>
          <w:rFonts w:cs="Verdana"/>
        </w:rPr>
        <w:t> </w:t>
      </w:r>
      <w:r>
        <w:rPr>
          <w:rFonts w:cs="Verdana"/>
        </w:rPr>
        <w:t xml:space="preserve">Projekt </w:t>
      </w:r>
      <w:r w:rsidR="00F83DCD">
        <w:rPr>
          <w:rFonts w:cs="Verdana"/>
        </w:rPr>
        <w:t>inwestycyjny</w:t>
      </w:r>
      <w:r w:rsidR="00314537">
        <w:rPr>
          <w:rFonts w:cs="Verdana"/>
        </w:rPr>
        <w:t xml:space="preserve"> </w:t>
      </w:r>
      <w:r w:rsidR="003C6F7B">
        <w:rPr>
          <w:rFonts w:cs="Verdana"/>
        </w:rPr>
        <w:t xml:space="preserve">zawiera </w:t>
      </w:r>
      <w:r>
        <w:rPr>
          <w:rFonts w:cs="Verdana"/>
        </w:rPr>
        <w:t>częś</w:t>
      </w:r>
      <w:r w:rsidR="003C6F7B">
        <w:rPr>
          <w:rFonts w:cs="Verdana"/>
        </w:rPr>
        <w:t>ć</w:t>
      </w:r>
      <w:r>
        <w:rPr>
          <w:rFonts w:cs="Verdana"/>
        </w:rPr>
        <w:t xml:space="preserve"> opisow</w:t>
      </w:r>
      <w:r w:rsidR="003C6F7B">
        <w:rPr>
          <w:rFonts w:cs="Verdana"/>
        </w:rPr>
        <w:t>ą</w:t>
      </w:r>
      <w:r>
        <w:rPr>
          <w:rFonts w:cs="Verdana"/>
        </w:rPr>
        <w:t xml:space="preserve"> oraz </w:t>
      </w:r>
      <w:r w:rsidR="009D4215">
        <w:rPr>
          <w:rFonts w:cs="Verdana"/>
        </w:rPr>
        <w:t>rysunkow</w:t>
      </w:r>
      <w:r w:rsidR="003C6F7B">
        <w:rPr>
          <w:rFonts w:cs="Verdana"/>
        </w:rPr>
        <w:t>ą</w:t>
      </w:r>
      <w:r w:rsidR="00F83DCD">
        <w:rPr>
          <w:rFonts w:cs="Verdana"/>
        </w:rPr>
        <w:t>.</w:t>
      </w:r>
    </w:p>
    <w:p w:rsidR="00746A05" w:rsidRDefault="00746A05">
      <w:pPr>
        <w:ind w:firstLine="431"/>
        <w:jc w:val="both"/>
        <w:rPr>
          <w:rFonts w:cs="Verdana"/>
          <w:b/>
          <w:bCs/>
        </w:rPr>
      </w:pPr>
    </w:p>
    <w:p w:rsidR="004E31E6" w:rsidRDefault="00F870A2">
      <w:pPr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</w:t>
      </w:r>
      <w:r w:rsidR="00702D82">
        <w:rPr>
          <w:rFonts w:cs="Verdana"/>
          <w:b/>
          <w:bCs/>
        </w:rPr>
        <w:t>12</w:t>
      </w:r>
      <w:r>
        <w:rPr>
          <w:rFonts w:cs="Verdana"/>
          <w:b/>
          <w:bCs/>
        </w:rPr>
        <w:t>.</w:t>
      </w:r>
      <w:r>
        <w:rPr>
          <w:rFonts w:cs="Verdana"/>
        </w:rPr>
        <w:t> </w:t>
      </w:r>
      <w:r w:rsidR="00FA549F">
        <w:rPr>
          <w:rFonts w:cs="Verdana"/>
        </w:rPr>
        <w:t xml:space="preserve">1. </w:t>
      </w:r>
      <w:r w:rsidR="002E26B0">
        <w:rPr>
          <w:rFonts w:cs="Verdana"/>
        </w:rPr>
        <w:t>Część opisowa</w:t>
      </w:r>
      <w:r w:rsidR="00804F55">
        <w:rPr>
          <w:rFonts w:cs="Verdana"/>
        </w:rPr>
        <w:t xml:space="preserve"> projektu inwestycyjnego</w:t>
      </w:r>
      <w:r w:rsidR="00C62B92">
        <w:rPr>
          <w:rFonts w:cs="Verdana"/>
        </w:rPr>
        <w:t xml:space="preserve">, </w:t>
      </w:r>
      <w:r w:rsidR="002E26B0">
        <w:rPr>
          <w:rFonts w:cs="Verdana"/>
        </w:rPr>
        <w:t>określa</w:t>
      </w:r>
      <w:r w:rsidR="00FE24F5">
        <w:rPr>
          <w:rFonts w:cs="Verdana"/>
        </w:rPr>
        <w:t xml:space="preserve"> co najmniej</w:t>
      </w:r>
      <w:r w:rsidR="002E26B0">
        <w:rPr>
          <w:rFonts w:cs="Verdana"/>
        </w:rPr>
        <w:t>:</w:t>
      </w:r>
    </w:p>
    <w:p w:rsidR="004E31E6" w:rsidRDefault="002E26B0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lastRenderedPageBreak/>
        <w:t>1)</w:t>
      </w:r>
      <w:r>
        <w:rPr>
          <w:rFonts w:cs="Verdana"/>
        </w:rPr>
        <w:tab/>
      </w:r>
      <w:r w:rsidR="00473163">
        <w:rPr>
          <w:rFonts w:cs="Verdana"/>
        </w:rPr>
        <w:t>rodzaj</w:t>
      </w:r>
      <w:r w:rsidR="005C1543">
        <w:rPr>
          <w:rFonts w:cs="Verdana"/>
        </w:rPr>
        <w:t xml:space="preserve"> i kategorię</w:t>
      </w:r>
      <w:r w:rsidR="00473163">
        <w:rPr>
          <w:rFonts w:cs="Verdana"/>
        </w:rPr>
        <w:t xml:space="preserve"> </w:t>
      </w:r>
      <w:r w:rsidR="005C1543">
        <w:rPr>
          <w:rFonts w:cs="Verdana"/>
        </w:rPr>
        <w:t>zamierzenia budowlanego</w:t>
      </w:r>
      <w:r>
        <w:rPr>
          <w:rFonts w:cs="Verdana"/>
        </w:rPr>
        <w:t xml:space="preserve">, </w:t>
      </w:r>
    </w:p>
    <w:p w:rsidR="00DC725F" w:rsidRDefault="009D4215" w:rsidP="009D4215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 xml:space="preserve">sposób użytkowania </w:t>
      </w:r>
      <w:r w:rsidR="00DC725F">
        <w:rPr>
          <w:rFonts w:cs="Verdana"/>
        </w:rPr>
        <w:t xml:space="preserve">oraz </w:t>
      </w:r>
      <w:r>
        <w:rPr>
          <w:rFonts w:cs="Verdana"/>
        </w:rPr>
        <w:t xml:space="preserve">program użytkowy </w:t>
      </w:r>
      <w:r w:rsidR="00BE1A43">
        <w:rPr>
          <w:rFonts w:cs="Verdana"/>
        </w:rPr>
        <w:t>obiektu budowlanego,</w:t>
      </w:r>
    </w:p>
    <w:p w:rsidR="005C1543" w:rsidRDefault="005C1543" w:rsidP="009D4215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 xml:space="preserve">3) </w:t>
      </w:r>
      <w:r w:rsidR="00A604AC">
        <w:rPr>
          <w:rFonts w:cs="Verdana"/>
        </w:rPr>
        <w:tab/>
      </w:r>
      <w:r>
        <w:rPr>
          <w:rFonts w:cs="Verdana"/>
        </w:rPr>
        <w:t>istniejący stan zagospodarowania terenu, w tym informację o istniejących obiektach budowlanych przeznaczonych do rozbiórki;</w:t>
      </w:r>
    </w:p>
    <w:p w:rsidR="005C1543" w:rsidRDefault="005C1543" w:rsidP="009D4215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4)</w:t>
      </w:r>
      <w:r>
        <w:rPr>
          <w:rFonts w:cs="Verdana"/>
        </w:rPr>
        <w:tab/>
        <w:t>projektowane zagospodarowanie terenu, w tym urządzenia budowlane związane z obiektami budowlanymi, układ komunikacyjny w obrębie terenu inwestycji oraz sposób dostępu do drogi publicznej;</w:t>
      </w:r>
      <w:r w:rsidR="00A604AC" w:rsidRPr="00A604AC">
        <w:rPr>
          <w:rFonts w:cs="Verdana"/>
        </w:rPr>
        <w:t xml:space="preserve"> </w:t>
      </w:r>
    </w:p>
    <w:p w:rsidR="005C1543" w:rsidRDefault="005C1543" w:rsidP="009D4215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5)</w:t>
      </w:r>
      <w:r>
        <w:rPr>
          <w:rFonts w:cs="Verdana"/>
        </w:rPr>
        <w:tab/>
        <w:t>parametry techniczne dróg pożarowych, sieci i urządze</w:t>
      </w:r>
      <w:r w:rsidR="00FD3226">
        <w:rPr>
          <w:rFonts w:cs="Verdana"/>
        </w:rPr>
        <w:t>ń</w:t>
      </w:r>
      <w:r>
        <w:rPr>
          <w:rFonts w:cs="Verdana"/>
        </w:rPr>
        <w:t xml:space="preserve"> uzbrojenia terenu w tym zapewniające przeciwpożarowe zaopatrzenie w wodę</w:t>
      </w:r>
      <w:r w:rsidR="00576471">
        <w:rPr>
          <w:rFonts w:cs="Verdana"/>
        </w:rPr>
        <w:t>;</w:t>
      </w:r>
    </w:p>
    <w:p w:rsidR="005C1543" w:rsidRDefault="005C1543" w:rsidP="009D4215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6)</w:t>
      </w:r>
      <w:r>
        <w:rPr>
          <w:rFonts w:cs="Verdana"/>
        </w:rPr>
        <w:tab/>
        <w:t>ukształtowanie terenu i zieleni;</w:t>
      </w:r>
    </w:p>
    <w:p w:rsidR="00DC725F" w:rsidRDefault="005C1543" w:rsidP="009D4215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7)</w:t>
      </w:r>
      <w:r>
        <w:rPr>
          <w:rFonts w:cs="Verdana"/>
        </w:rPr>
        <w:tab/>
        <w:t xml:space="preserve">formę architektoniczną obiektu budowlanego oraz jego wygląd zewnętrzny ze wskazaniem wyrobów wykończeniowych i kolorystyki elewacji w zakresie niezbędnym do uzupełnienia części rysunkowej projektu, sposób </w:t>
      </w:r>
      <w:r w:rsidRPr="00F82861">
        <w:rPr>
          <w:rFonts w:cs="Verdana"/>
        </w:rPr>
        <w:t>jego dostosowania do krajobrazu</w:t>
      </w:r>
      <w:r>
        <w:rPr>
          <w:rFonts w:cs="Verdana"/>
        </w:rPr>
        <w:t xml:space="preserve"> i otaczającej zabudowy;</w:t>
      </w:r>
    </w:p>
    <w:p w:rsidR="009D4215" w:rsidRDefault="003C2A32" w:rsidP="009D4215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8</w:t>
      </w:r>
      <w:r w:rsidR="00DC725F">
        <w:rPr>
          <w:rFonts w:cs="Verdana"/>
        </w:rPr>
        <w:t>)</w:t>
      </w:r>
      <w:r w:rsidR="00DC725F">
        <w:rPr>
          <w:rFonts w:cs="Verdana"/>
        </w:rPr>
        <w:tab/>
      </w:r>
      <w:r w:rsidR="009D4215">
        <w:rPr>
          <w:rFonts w:cs="Verdana"/>
        </w:rPr>
        <w:t>charakterystyczne parametry techniczne</w:t>
      </w:r>
      <w:r>
        <w:rPr>
          <w:rFonts w:cs="Verdana"/>
        </w:rPr>
        <w:t xml:space="preserve"> obiektu budowlanego</w:t>
      </w:r>
      <w:r w:rsidR="009D4215">
        <w:rPr>
          <w:rFonts w:cs="Verdana"/>
        </w:rPr>
        <w:t>, w szczególności: kubaturę,</w:t>
      </w:r>
      <w:r w:rsidR="00FD7391">
        <w:rPr>
          <w:rFonts w:cs="Verdana"/>
        </w:rPr>
        <w:t xml:space="preserve"> powierzchnię całkowitą</w:t>
      </w:r>
      <w:r w:rsidR="009D4215">
        <w:rPr>
          <w:rFonts w:cs="Verdana"/>
        </w:rPr>
        <w:t>, wysokość, długość, szerokość i liczbę kondygnacji;</w:t>
      </w:r>
    </w:p>
    <w:p w:rsidR="005C1543" w:rsidRDefault="003C2A32" w:rsidP="009D4215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9</w:t>
      </w:r>
      <w:r w:rsidR="005C1543">
        <w:rPr>
          <w:rFonts w:cs="Verdana"/>
        </w:rPr>
        <w:t>)</w:t>
      </w:r>
      <w:r w:rsidR="005C1543">
        <w:rPr>
          <w:rFonts w:cs="Verdana"/>
        </w:rPr>
        <w:tab/>
        <w:t>zestawienie powierzchni poszczególnych części zagospodarowania terenu, jak: powierzchnia zabudowy projektowanych i istniejących obiektów budowlanych, powierzchnie dróg</w:t>
      </w:r>
      <w:r w:rsidR="00A54298">
        <w:rPr>
          <w:rFonts w:cs="Verdana"/>
        </w:rPr>
        <w:t xml:space="preserve"> wewnętrznych, dojść, dojazdów</w:t>
      </w:r>
      <w:r w:rsidR="005C1543">
        <w:rPr>
          <w:rFonts w:cs="Verdana"/>
        </w:rPr>
        <w:t>, parkingów, placów i chodników, powierzchnia biologicznie czynna oraz powierzchnie innych części terenu, niezbędnych do sprawdzenia zgodności z ustaleniami miejscowego planu zagospodarowania przestrzennego</w:t>
      </w:r>
      <w:r w:rsidR="00FD3226">
        <w:rPr>
          <w:rFonts w:cs="Verdana"/>
        </w:rPr>
        <w:t xml:space="preserve"> lub </w:t>
      </w:r>
      <w:r w:rsidR="005C1543">
        <w:rPr>
          <w:rFonts w:cs="Verdana"/>
        </w:rPr>
        <w:t>decyzją o warunkach zabudowy</w:t>
      </w:r>
      <w:r w:rsidR="00FD3226">
        <w:rPr>
          <w:rFonts w:cs="Verdana"/>
        </w:rPr>
        <w:t xml:space="preserve"> i zagospodarowania terenu</w:t>
      </w:r>
      <w:r w:rsidR="005C1543">
        <w:rPr>
          <w:rFonts w:cs="Verdana"/>
        </w:rPr>
        <w:t>;</w:t>
      </w:r>
    </w:p>
    <w:p w:rsidR="00027850" w:rsidRDefault="00FD7391" w:rsidP="003C2A32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</w:t>
      </w:r>
      <w:r w:rsidR="003C2A32">
        <w:rPr>
          <w:rFonts w:cs="Verdana"/>
        </w:rPr>
        <w:t>0</w:t>
      </w:r>
      <w:r w:rsidR="002E26B0">
        <w:rPr>
          <w:rFonts w:cs="Verdana"/>
        </w:rPr>
        <w:t>)</w:t>
      </w:r>
      <w:r w:rsidR="002E26B0">
        <w:rPr>
          <w:rFonts w:cs="Verdana"/>
        </w:rPr>
        <w:tab/>
      </w:r>
      <w:r>
        <w:rPr>
          <w:rFonts w:cs="Verdana"/>
        </w:rPr>
        <w:t xml:space="preserve">informacje o zakazach, ograniczeniach i uwarunkowaniach dotyczących terenu </w:t>
      </w:r>
      <w:r w:rsidR="00FD3226">
        <w:rPr>
          <w:rFonts w:cs="Verdana"/>
        </w:rPr>
        <w:t>inwestycji oraz zamierzenia budowlanego</w:t>
      </w:r>
      <w:r>
        <w:rPr>
          <w:rFonts w:cs="Verdana"/>
        </w:rPr>
        <w:t xml:space="preserve"> wynikających z przepisów odrębnych, w </w:t>
      </w:r>
      <w:r w:rsidR="003C2A32">
        <w:rPr>
          <w:rFonts w:cs="Verdana"/>
        </w:rPr>
        <w:t>szczególności</w:t>
      </w:r>
      <w:r w:rsidR="00FD3226">
        <w:rPr>
          <w:rFonts w:cs="Verdana"/>
        </w:rPr>
        <w:t xml:space="preserve"> informacje o</w:t>
      </w:r>
      <w:r w:rsidR="00027850">
        <w:rPr>
          <w:rFonts w:cs="Verdana"/>
        </w:rPr>
        <w:t>:</w:t>
      </w:r>
      <w:r w:rsidR="00027850" w:rsidRPr="00027850">
        <w:rPr>
          <w:rFonts w:cs="Verdana"/>
        </w:rPr>
        <w:t xml:space="preserve"> </w:t>
      </w:r>
    </w:p>
    <w:p w:rsidR="00027850" w:rsidRDefault="00FD3226" w:rsidP="003C2A32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ab/>
      </w:r>
      <w:r w:rsidR="00027850">
        <w:rPr>
          <w:rFonts w:cs="Verdana"/>
        </w:rPr>
        <w:t>a) istniejących i przewidywanych zagrożeniach dla środowiska oraz higieny i zdrowia użytkowników projektowanych obiektów budowlanych i ich otoczenia;</w:t>
      </w:r>
    </w:p>
    <w:p w:rsidR="00027850" w:rsidRDefault="00FD3226" w:rsidP="003C2A32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ab/>
      </w:r>
      <w:r w:rsidR="00027850">
        <w:rPr>
          <w:rFonts w:cs="Verdana"/>
        </w:rPr>
        <w:t>b)</w:t>
      </w:r>
      <w:r w:rsidR="00027850" w:rsidRPr="00027850">
        <w:rPr>
          <w:rFonts w:cs="Verdana"/>
        </w:rPr>
        <w:t xml:space="preserve"> </w:t>
      </w:r>
      <w:r w:rsidR="00027850">
        <w:rPr>
          <w:rFonts w:cs="Verdana"/>
        </w:rPr>
        <w:t>wpływ</w:t>
      </w:r>
      <w:r>
        <w:rPr>
          <w:rFonts w:cs="Verdana"/>
        </w:rPr>
        <w:t>ie</w:t>
      </w:r>
      <w:r w:rsidR="00027850">
        <w:rPr>
          <w:rFonts w:cs="Verdana"/>
        </w:rPr>
        <w:t xml:space="preserve"> eksploatacji górniczej;</w:t>
      </w:r>
    </w:p>
    <w:p w:rsidR="00027850" w:rsidRDefault="00FD3226" w:rsidP="00D273E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ab/>
      </w:r>
      <w:r w:rsidR="00027850">
        <w:rPr>
          <w:rFonts w:cs="Verdana"/>
        </w:rPr>
        <w:t xml:space="preserve">c) </w:t>
      </w:r>
      <w:r>
        <w:rPr>
          <w:rFonts w:cs="Verdana"/>
        </w:rPr>
        <w:t xml:space="preserve">wpisie </w:t>
      </w:r>
      <w:r w:rsidR="00D273E1">
        <w:rPr>
          <w:rFonts w:cs="Verdana"/>
        </w:rPr>
        <w:t xml:space="preserve">do rejestru zabytków lub </w:t>
      </w:r>
      <w:r>
        <w:rPr>
          <w:rFonts w:cs="Verdana"/>
        </w:rPr>
        <w:t>gminnej ewidencji zabytków;</w:t>
      </w:r>
    </w:p>
    <w:p w:rsidR="00FD3226" w:rsidRDefault="00FD3226" w:rsidP="003C2A32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ab/>
      </w:r>
      <w:r w:rsidR="00D273E1">
        <w:rPr>
          <w:rFonts w:cs="Verdana"/>
        </w:rPr>
        <w:t>d</w:t>
      </w:r>
      <w:r w:rsidR="00027850">
        <w:rPr>
          <w:rFonts w:cs="Verdana"/>
        </w:rPr>
        <w:t>)</w:t>
      </w:r>
      <w:r w:rsidR="002E26B0">
        <w:rPr>
          <w:rFonts w:cs="Verdana"/>
        </w:rPr>
        <w:t xml:space="preserve"> </w:t>
      </w:r>
      <w:r>
        <w:rPr>
          <w:rFonts w:cs="Verdana"/>
        </w:rPr>
        <w:t xml:space="preserve">ustaleniach miejscowego planu zagospodarowania przestrzennego lub decyzji o warunkach zabudowy i zagospodarowania terenu; </w:t>
      </w:r>
    </w:p>
    <w:p w:rsidR="00E9102E" w:rsidRDefault="00FD3226" w:rsidP="003C2A32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ab/>
      </w:r>
      <w:r w:rsidR="00E9102E">
        <w:rPr>
          <w:rFonts w:cs="Verdana"/>
        </w:rPr>
        <w:t>e)</w:t>
      </w:r>
      <w:r w:rsidR="00E9102E" w:rsidRPr="00E9102E">
        <w:rPr>
          <w:rFonts w:cs="Verdana"/>
        </w:rPr>
        <w:t xml:space="preserve"> </w:t>
      </w:r>
      <w:r>
        <w:rPr>
          <w:rFonts w:cs="Verdana"/>
        </w:rPr>
        <w:t xml:space="preserve">granicach </w:t>
      </w:r>
      <w:r w:rsidR="00E9102E">
        <w:rPr>
          <w:rFonts w:cs="Verdana"/>
        </w:rPr>
        <w:t xml:space="preserve">terenu zamkniętego i </w:t>
      </w:r>
      <w:r>
        <w:rPr>
          <w:rFonts w:cs="Verdana"/>
        </w:rPr>
        <w:t>stref ochronnych;</w:t>
      </w:r>
    </w:p>
    <w:p w:rsidR="003C2A32" w:rsidRDefault="003C2A32" w:rsidP="00D273E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11</w:t>
      </w:r>
      <w:r w:rsidR="002E26B0">
        <w:rPr>
          <w:rFonts w:cs="Verdana"/>
        </w:rPr>
        <w:t>)</w:t>
      </w:r>
      <w:r w:rsidR="002E26B0">
        <w:rPr>
          <w:rFonts w:cs="Verdana"/>
        </w:rPr>
        <w:tab/>
      </w:r>
      <w:r>
        <w:rPr>
          <w:rFonts w:cs="Verdana"/>
        </w:rPr>
        <w:t xml:space="preserve">kategorię geotechniczną </w:t>
      </w:r>
      <w:r w:rsidR="00D273E1">
        <w:rPr>
          <w:rFonts w:cs="Verdana"/>
        </w:rPr>
        <w:t>obiektu budowlanego;</w:t>
      </w:r>
    </w:p>
    <w:p w:rsidR="0020410E" w:rsidRDefault="003C2A32" w:rsidP="003C2A32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</w:t>
      </w:r>
      <w:r w:rsidR="00D273E1">
        <w:rPr>
          <w:rFonts w:cs="Verdana"/>
        </w:rPr>
        <w:t>2</w:t>
      </w:r>
      <w:r>
        <w:rPr>
          <w:rFonts w:cs="Verdana"/>
        </w:rPr>
        <w:t>)</w:t>
      </w:r>
      <w:r>
        <w:rPr>
          <w:rFonts w:cs="Verdana"/>
        </w:rPr>
        <w:tab/>
      </w:r>
      <w:r w:rsidR="0020410E">
        <w:rPr>
          <w:rFonts w:cs="Verdana"/>
        </w:rPr>
        <w:t>liczbę mieszkań – w przypadku zamierzenia budowlanego dotyczącego budynku mieszkalnego;</w:t>
      </w:r>
    </w:p>
    <w:p w:rsidR="0020410E" w:rsidRDefault="0020410E" w:rsidP="003C2A32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 xml:space="preserve">13) </w:t>
      </w:r>
      <w:r w:rsidR="00576471">
        <w:rPr>
          <w:rFonts w:cs="Verdana"/>
        </w:rPr>
        <w:t xml:space="preserve">analizę </w:t>
      </w:r>
      <w:r>
        <w:rPr>
          <w:rFonts w:cs="Verdana"/>
        </w:rPr>
        <w:t>przesłaniania i czasu nasłonecznienia budynków sąsiednich</w:t>
      </w:r>
      <w:r w:rsidR="00A604AC" w:rsidRPr="00A604AC">
        <w:rPr>
          <w:rFonts w:cs="Verdana"/>
        </w:rPr>
        <w:t xml:space="preserve"> </w:t>
      </w:r>
      <w:r w:rsidR="00A604AC">
        <w:rPr>
          <w:rFonts w:cs="Verdana"/>
        </w:rPr>
        <w:t>w przypadku zamierzenia budowlanego dotyczącego budynku</w:t>
      </w:r>
      <w:r>
        <w:rPr>
          <w:rFonts w:cs="Verdana"/>
        </w:rPr>
        <w:t>;</w:t>
      </w:r>
    </w:p>
    <w:p w:rsidR="004F1914" w:rsidRDefault="004F1914" w:rsidP="004F1914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</w:t>
      </w:r>
      <w:r w:rsidR="0020410E">
        <w:rPr>
          <w:rFonts w:cs="Verdana"/>
        </w:rPr>
        <w:t>4</w:t>
      </w:r>
      <w:r>
        <w:rPr>
          <w:rFonts w:cs="Verdana"/>
        </w:rPr>
        <w:t>)</w:t>
      </w:r>
      <w:r>
        <w:rPr>
          <w:rFonts w:cs="Verdana"/>
        </w:rPr>
        <w:tab/>
        <w:t>dane techniczne obiektu budowlanego charakteryzujące wpływ obiektu budowlanego na środowisko i jego wykorzystywanie oraz na zdrowie ludzi i obiekty sąsiednie pod względem:</w:t>
      </w:r>
    </w:p>
    <w:p w:rsidR="004F1914" w:rsidRDefault="004F1914" w:rsidP="004F1914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zapotrzebowania i jakości wody oraz ilości, jakości i sposobu odprowadzania ścieków,</w:t>
      </w:r>
    </w:p>
    <w:p w:rsidR="004F1914" w:rsidRDefault="004F1914" w:rsidP="004F1914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emisji zanieczyszczeń gazowych, w tym zapachów, pyłowych i płynnych, z podaniem ich rodzaju, ilości i zasięgu rozprzestrzeniania się,</w:t>
      </w:r>
    </w:p>
    <w:p w:rsidR="004F1914" w:rsidRDefault="004F1914" w:rsidP="004F1914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c)</w:t>
      </w:r>
      <w:r>
        <w:rPr>
          <w:rFonts w:cs="Verdana"/>
        </w:rPr>
        <w:tab/>
        <w:t>rodzaju i ilości wytwarzanych odpadów,</w:t>
      </w:r>
    </w:p>
    <w:p w:rsidR="004F1914" w:rsidRDefault="004F1914" w:rsidP="004F1914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d)</w:t>
      </w:r>
      <w:r>
        <w:rPr>
          <w:rFonts w:cs="Verdana"/>
        </w:rPr>
        <w:tab/>
        <w:t>właściwości akustycznych oraz emisji drgań, a także promieniowania, w szczególności jonizującego, pola elektromagnetycznego i innych zakłóceń, z podaniem odpowiednich parametrów tych czynników i zasięgu ich rozprzestrzeniania się,</w:t>
      </w:r>
    </w:p>
    <w:p w:rsidR="004F1914" w:rsidRDefault="004F1914" w:rsidP="004F1914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e)</w:t>
      </w:r>
      <w:r>
        <w:rPr>
          <w:rFonts w:cs="Verdana"/>
        </w:rPr>
        <w:tab/>
        <w:t>wpływu obiektu budowlanego na istniejący drzewostan, powierzchnię ziemi, w tym glebę, wody powierzchniowe i podziemne</w:t>
      </w:r>
    </w:p>
    <w:p w:rsidR="004F1914" w:rsidRDefault="004F1914" w:rsidP="0020410E">
      <w:pPr>
        <w:tabs>
          <w:tab w:val="left" w:pos="907"/>
        </w:tabs>
        <w:jc w:val="both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 xml:space="preserve">mając na uwadze, że przyjęte w projekcie </w:t>
      </w:r>
      <w:r w:rsidR="00AC75F6">
        <w:rPr>
          <w:rFonts w:cs="Verdana"/>
        </w:rPr>
        <w:t>budowlanym</w:t>
      </w:r>
      <w:r>
        <w:rPr>
          <w:rFonts w:cs="Verdana"/>
        </w:rPr>
        <w:t xml:space="preserve"> rozwiązania przestrzenne, funkcjonalne i techniczne powinny wykazywać ograniczenie lub eliminację wpływu obiektu budowlanego na środowisko przyrodnicze, zdrowie ludzi i inne obiekty budowlane, zgodnie z odrębnymi przepisami;</w:t>
      </w:r>
    </w:p>
    <w:p w:rsidR="00702D82" w:rsidRDefault="00702D82" w:rsidP="00702D82">
      <w:pPr>
        <w:tabs>
          <w:tab w:val="left" w:pos="907"/>
        </w:tabs>
        <w:jc w:val="both"/>
        <w:rPr>
          <w:rFonts w:cs="Verdana"/>
        </w:rPr>
      </w:pPr>
      <w:r>
        <w:rPr>
          <w:rFonts w:cs="Verdana"/>
        </w:rPr>
        <w:lastRenderedPageBreak/>
        <w:t>1</w:t>
      </w:r>
      <w:r w:rsidR="00630AD3">
        <w:rPr>
          <w:rFonts w:cs="Verdana"/>
        </w:rPr>
        <w:t>5</w:t>
      </w:r>
      <w:r>
        <w:rPr>
          <w:rFonts w:cs="Verdana"/>
        </w:rPr>
        <w:t xml:space="preserve">) </w:t>
      </w:r>
      <w:r w:rsidR="0020410E">
        <w:rPr>
          <w:rFonts w:cs="Verdana"/>
        </w:rPr>
        <w:t xml:space="preserve">dostępu do obiektu dla osób niepełnosprawnych - </w:t>
      </w:r>
      <w:r>
        <w:rPr>
          <w:rFonts w:cs="Verdana"/>
        </w:rPr>
        <w:t xml:space="preserve">w </w:t>
      </w:r>
      <w:r w:rsidR="0020410E">
        <w:rPr>
          <w:rFonts w:cs="Verdana"/>
        </w:rPr>
        <w:t xml:space="preserve">przypadku zamierzenia budowlanego dotyczącego </w:t>
      </w:r>
      <w:r>
        <w:rPr>
          <w:rFonts w:cs="Verdana"/>
        </w:rPr>
        <w:t>obiekt</w:t>
      </w:r>
      <w:r w:rsidR="0020410E">
        <w:rPr>
          <w:rFonts w:cs="Verdana"/>
        </w:rPr>
        <w:t>ów</w:t>
      </w:r>
      <w:r>
        <w:rPr>
          <w:rFonts w:cs="Verdana"/>
        </w:rPr>
        <w:t xml:space="preserve"> użyteczności publicznej </w:t>
      </w:r>
      <w:r w:rsidR="0020410E">
        <w:rPr>
          <w:rFonts w:cs="Verdana"/>
        </w:rPr>
        <w:t xml:space="preserve">oraz </w:t>
      </w:r>
      <w:r>
        <w:rPr>
          <w:rFonts w:cs="Verdana"/>
        </w:rPr>
        <w:t>budynk</w:t>
      </w:r>
      <w:r w:rsidR="0020410E">
        <w:rPr>
          <w:rFonts w:cs="Verdana"/>
        </w:rPr>
        <w:t xml:space="preserve">ów </w:t>
      </w:r>
      <w:r>
        <w:rPr>
          <w:rFonts w:cs="Verdana"/>
        </w:rPr>
        <w:t>mieszkaln</w:t>
      </w:r>
      <w:r w:rsidR="0020410E">
        <w:rPr>
          <w:rFonts w:cs="Verdana"/>
        </w:rPr>
        <w:t xml:space="preserve">ych </w:t>
      </w:r>
      <w:r>
        <w:rPr>
          <w:rFonts w:cs="Verdana"/>
        </w:rPr>
        <w:t>wielorodzinn</w:t>
      </w:r>
      <w:r w:rsidR="0020410E">
        <w:rPr>
          <w:rFonts w:cs="Verdana"/>
        </w:rPr>
        <w:t xml:space="preserve">ych </w:t>
      </w:r>
    </w:p>
    <w:p w:rsidR="004F1914" w:rsidRDefault="004F1914" w:rsidP="004F1914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</w:t>
      </w:r>
      <w:r w:rsidR="00630AD3">
        <w:rPr>
          <w:rFonts w:cs="Verdana"/>
        </w:rPr>
        <w:t>6</w:t>
      </w:r>
      <w:r>
        <w:rPr>
          <w:rFonts w:cs="Verdana"/>
        </w:rPr>
        <w:t>)</w:t>
      </w:r>
      <w:r>
        <w:rPr>
          <w:rFonts w:cs="Verdana"/>
        </w:rPr>
        <w:tab/>
        <w:t xml:space="preserve"> analizę możliwości racjonalnego wykorzystania, o ile są dostępne techniczne, środowiskowe i ekonomiczne możliwości, wysokoefektywnych systemów alternatywnych zaopatrzenia w energię i ciepło, do których zalicza się zdecentralizowane systemy dostawy energii oparte na energii ze źródeł odnawialnych, </w:t>
      </w:r>
      <w:proofErr w:type="spellStart"/>
      <w:r>
        <w:rPr>
          <w:rFonts w:cs="Verdana"/>
        </w:rPr>
        <w:t>kogenerację</w:t>
      </w:r>
      <w:proofErr w:type="spellEnd"/>
      <w:r>
        <w:rPr>
          <w:rFonts w:cs="Verdana"/>
        </w:rPr>
        <w:t>, ogrzewanie lub chłodzenie lokalne lub blokowe, w szczególności, gdy opiera się całkowicie lub częściowo na energii ze źródeł odnawialnych, w rozumieniu przepisów Prawa energetycznego, oraz pompy ciepła, określającą:</w:t>
      </w:r>
    </w:p>
    <w:p w:rsidR="004F1914" w:rsidRDefault="004F1914" w:rsidP="004F1914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roczne zapotrzebowanie na energię użytkową do ogrzewania, wentylacji, przygotowania ciepłej wody użytkowej oraz chłodzenia obliczone zgodnie z przepisami dotyczącymi metodologii obliczania charakterystyki energetycznej budynków,</w:t>
      </w:r>
    </w:p>
    <w:p w:rsidR="004F1914" w:rsidRDefault="004F1914" w:rsidP="004F1914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dostępne nośniki energii,</w:t>
      </w:r>
    </w:p>
    <w:p w:rsidR="004F1914" w:rsidRDefault="004F1914" w:rsidP="004F1914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d)</w:t>
      </w:r>
      <w:r>
        <w:rPr>
          <w:rFonts w:cs="Verdana"/>
        </w:rPr>
        <w:tab/>
        <w:t>wybór dwóch systemów zaopatrzenia w energię do analizy porównawczej:</w:t>
      </w:r>
    </w:p>
    <w:p w:rsidR="004F1914" w:rsidRDefault="004F1914" w:rsidP="004F1914">
      <w:pPr>
        <w:tabs>
          <w:tab w:val="left" w:pos="907"/>
        </w:tabs>
        <w:ind w:left="907" w:hanging="227"/>
        <w:jc w:val="both"/>
        <w:rPr>
          <w:rFonts w:cs="Verdana"/>
        </w:rPr>
      </w:pPr>
      <w:r>
        <w:rPr>
          <w:rFonts w:cs="Verdana"/>
        </w:rPr>
        <w:t>–</w:t>
      </w:r>
      <w:r>
        <w:rPr>
          <w:rFonts w:cs="Verdana"/>
        </w:rPr>
        <w:tab/>
        <w:t>systemu konwencjonalnego oraz systemu alternatywnego lub</w:t>
      </w:r>
    </w:p>
    <w:p w:rsidR="004F1914" w:rsidRDefault="004F1914" w:rsidP="004F1914">
      <w:pPr>
        <w:tabs>
          <w:tab w:val="left" w:pos="907"/>
        </w:tabs>
        <w:ind w:left="907" w:hanging="227"/>
        <w:jc w:val="both"/>
        <w:rPr>
          <w:rFonts w:cs="Verdana"/>
        </w:rPr>
      </w:pPr>
      <w:r>
        <w:rPr>
          <w:rFonts w:cs="Verdana"/>
        </w:rPr>
        <w:t>–</w:t>
      </w:r>
      <w:r>
        <w:rPr>
          <w:rFonts w:cs="Verdana"/>
        </w:rPr>
        <w:tab/>
        <w:t>systemu konwencjonalnego oraz systemu hybrydowego, rozumianego jako połączenie systemu konwencjonalnego i alternatywnego,</w:t>
      </w:r>
    </w:p>
    <w:p w:rsidR="004F1914" w:rsidRDefault="004F1914" w:rsidP="004F1914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e)</w:t>
      </w:r>
      <w:r>
        <w:rPr>
          <w:rFonts w:cs="Verdana"/>
        </w:rPr>
        <w:tab/>
        <w:t>obliczenia optymalizacyjno-porównawcze dla wybranych systemów zaopatrzenia w energię,</w:t>
      </w:r>
    </w:p>
    <w:p w:rsidR="00A604AC" w:rsidRDefault="004F1914" w:rsidP="006D0356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f)</w:t>
      </w:r>
      <w:r>
        <w:rPr>
          <w:rFonts w:cs="Verdana"/>
        </w:rPr>
        <w:tab/>
        <w:t>wyniki analizy porównawczej i wybór systemu zaopatrzenia w energię</w:t>
      </w:r>
    </w:p>
    <w:p w:rsidR="004F1914" w:rsidRDefault="006D0356" w:rsidP="006D0356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 xml:space="preserve"> </w:t>
      </w:r>
      <w:r w:rsidR="006641F5">
        <w:rPr>
          <w:rFonts w:cs="Verdana"/>
        </w:rPr>
        <w:t>- w przypadku zamierzenia budowlanego obejmującego budynki</w:t>
      </w:r>
      <w:r w:rsidR="004F1914">
        <w:rPr>
          <w:rFonts w:cs="Verdana"/>
        </w:rPr>
        <w:t>;</w:t>
      </w:r>
    </w:p>
    <w:p w:rsidR="00CF6649" w:rsidRDefault="00FF1190" w:rsidP="0020410E">
      <w:pPr>
        <w:tabs>
          <w:tab w:val="left" w:pos="680"/>
        </w:tabs>
        <w:jc w:val="both"/>
        <w:rPr>
          <w:rFonts w:cs="Verdana"/>
        </w:rPr>
      </w:pPr>
      <w:r>
        <w:rPr>
          <w:rFonts w:cs="Verdana"/>
        </w:rPr>
        <w:t>1</w:t>
      </w:r>
      <w:r w:rsidR="00630AD3">
        <w:rPr>
          <w:rFonts w:cs="Verdana"/>
        </w:rPr>
        <w:t>7</w:t>
      </w:r>
      <w:r>
        <w:rPr>
          <w:rFonts w:cs="Verdana"/>
        </w:rPr>
        <w:t xml:space="preserve">) inne informacje i dane wskazujące na zgodność </w:t>
      </w:r>
      <w:r w:rsidR="00B54588">
        <w:rPr>
          <w:rFonts w:cs="Verdana"/>
        </w:rPr>
        <w:t>zamierzenia budowlanego</w:t>
      </w:r>
      <w:r>
        <w:rPr>
          <w:rFonts w:cs="Verdana"/>
        </w:rPr>
        <w:t xml:space="preserve"> z przepisami prawa</w:t>
      </w:r>
    </w:p>
    <w:p w:rsidR="004F1914" w:rsidRDefault="00702D82" w:rsidP="004F1914">
      <w:pPr>
        <w:ind w:firstLine="431"/>
        <w:jc w:val="both"/>
        <w:rPr>
          <w:rFonts w:cs="Verdana"/>
        </w:rPr>
      </w:pPr>
      <w:r>
        <w:rPr>
          <w:rFonts w:cs="Verdana"/>
        </w:rPr>
        <w:t>2</w:t>
      </w:r>
      <w:r w:rsidR="004F1914">
        <w:rPr>
          <w:rFonts w:cs="Verdana"/>
        </w:rPr>
        <w:t xml:space="preserve">.  Analiza, o której mowa w ust. </w:t>
      </w:r>
      <w:r>
        <w:rPr>
          <w:rFonts w:cs="Verdana"/>
        </w:rPr>
        <w:t>1</w:t>
      </w:r>
      <w:r w:rsidR="004F1914">
        <w:rPr>
          <w:rFonts w:cs="Verdana"/>
        </w:rPr>
        <w:t xml:space="preserve"> w </w:t>
      </w:r>
      <w:proofErr w:type="spellStart"/>
      <w:r w:rsidR="004F1914">
        <w:rPr>
          <w:rFonts w:cs="Verdana"/>
        </w:rPr>
        <w:t>pkt</w:t>
      </w:r>
      <w:proofErr w:type="spellEnd"/>
      <w:r w:rsidR="004F1914">
        <w:rPr>
          <w:rFonts w:cs="Verdana"/>
        </w:rPr>
        <w:t xml:space="preserve"> 1</w:t>
      </w:r>
      <w:r>
        <w:rPr>
          <w:rFonts w:cs="Verdana"/>
        </w:rPr>
        <w:t>7</w:t>
      </w:r>
      <w:r w:rsidR="004F1914">
        <w:rPr>
          <w:rFonts w:cs="Verdana"/>
        </w:rPr>
        <w:t>, może zostać przeprowadzona dla wszystkich znajdujących się na tym samym obszarze budynków o tym samym przeznaczeniu i o podobnych parametrach techniczno-użytkowych.</w:t>
      </w:r>
    </w:p>
    <w:p w:rsidR="003C2A32" w:rsidRDefault="003C2A32" w:rsidP="003C2A32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 xml:space="preserve">3. W przypadku budynków </w:t>
      </w:r>
      <w:r w:rsidR="005D7165">
        <w:rPr>
          <w:rFonts w:cs="Verdana"/>
        </w:rPr>
        <w:t>charakterystyczne parametry techniczne obiektu</w:t>
      </w:r>
      <w:r>
        <w:rPr>
          <w:rFonts w:cs="Verdana"/>
        </w:rPr>
        <w:t xml:space="preserve"> o których mowa w pkt. 8 i 9, określa się zgodnie z zasadami zawartymi w Polskiej Normie dotyczącej określania i obliczania wskaźników powierzchniowych i kubaturowych wymienionej w załączniku do rozporządzenia.</w:t>
      </w:r>
    </w:p>
    <w:p w:rsidR="00555C93" w:rsidRDefault="00EC0BF5">
      <w:pPr>
        <w:tabs>
          <w:tab w:val="left" w:pos="408"/>
          <w:tab w:val="left" w:pos="1276"/>
        </w:tabs>
        <w:ind w:left="408" w:hanging="408"/>
        <w:jc w:val="both"/>
        <w:rPr>
          <w:rFonts w:cs="Verdana"/>
        </w:rPr>
      </w:pPr>
      <w:r>
        <w:rPr>
          <w:rFonts w:cs="Verdana"/>
        </w:rPr>
        <w:t>4. W przypadku zamierzenia budowlanego</w:t>
      </w:r>
      <w:r w:rsidR="00B344E5">
        <w:rPr>
          <w:rFonts w:cs="Verdana"/>
        </w:rPr>
        <w:t xml:space="preserve"> realizowanego etapowo</w:t>
      </w:r>
      <w:r>
        <w:rPr>
          <w:rFonts w:cs="Verdana"/>
        </w:rPr>
        <w:t xml:space="preserve"> projekt inwestycyjny </w:t>
      </w:r>
      <w:r w:rsidR="00630AD3">
        <w:rPr>
          <w:rFonts w:cs="Verdana"/>
        </w:rPr>
        <w:t>określa</w:t>
      </w:r>
      <w:r w:rsidR="006D0356">
        <w:rPr>
          <w:rFonts w:cs="Verdana"/>
        </w:rPr>
        <w:t xml:space="preserve"> </w:t>
      </w:r>
      <w:r w:rsidR="00B344E5">
        <w:rPr>
          <w:rFonts w:cs="Verdana"/>
        </w:rPr>
        <w:t>kolejność realizacji poszczególnych obiektów wraz z przypadającymi im częściami terenu inwestycji</w:t>
      </w:r>
      <w:r w:rsidR="00630AD3">
        <w:rPr>
          <w:rFonts w:cs="Verdana"/>
        </w:rPr>
        <w:t xml:space="preserve"> w sposób </w:t>
      </w:r>
      <w:r>
        <w:rPr>
          <w:rFonts w:cs="Verdana"/>
        </w:rPr>
        <w:t>umożliwiając</w:t>
      </w:r>
      <w:r w:rsidR="00630AD3">
        <w:rPr>
          <w:rFonts w:cs="Verdana"/>
        </w:rPr>
        <w:t>y</w:t>
      </w:r>
      <w:r>
        <w:rPr>
          <w:rFonts w:cs="Verdana"/>
        </w:rPr>
        <w:t xml:space="preserve"> użytkowanie </w:t>
      </w:r>
      <w:r w:rsidR="00630AD3">
        <w:rPr>
          <w:rFonts w:cs="Verdana"/>
        </w:rPr>
        <w:t xml:space="preserve">tych </w:t>
      </w:r>
      <w:r>
        <w:rPr>
          <w:rFonts w:cs="Verdana"/>
        </w:rPr>
        <w:t>obiektów</w:t>
      </w:r>
      <w:r w:rsidR="00FA549F">
        <w:rPr>
          <w:rFonts w:cs="Verdana"/>
        </w:rPr>
        <w:t xml:space="preserve"> </w:t>
      </w:r>
      <w:r>
        <w:rPr>
          <w:rFonts w:cs="Verdana"/>
        </w:rPr>
        <w:t>zgodnie z przeznaczeniem.</w:t>
      </w:r>
    </w:p>
    <w:p w:rsidR="004E31E6" w:rsidRDefault="004E31E6" w:rsidP="000B44B3">
      <w:pPr>
        <w:tabs>
          <w:tab w:val="left" w:pos="408"/>
        </w:tabs>
        <w:jc w:val="both"/>
        <w:rPr>
          <w:rFonts w:cs="Verdana"/>
        </w:rPr>
      </w:pPr>
    </w:p>
    <w:p w:rsidR="009C69C3" w:rsidRDefault="00F870A2">
      <w:pPr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</w:t>
      </w:r>
      <w:r w:rsidR="0009368B">
        <w:rPr>
          <w:rFonts w:cs="Verdana"/>
          <w:b/>
          <w:bCs/>
        </w:rPr>
        <w:t>13</w:t>
      </w:r>
      <w:r>
        <w:rPr>
          <w:rFonts w:cs="Verdana"/>
          <w:b/>
          <w:bCs/>
        </w:rPr>
        <w:t>.</w:t>
      </w:r>
      <w:r>
        <w:rPr>
          <w:rFonts w:cs="Verdana"/>
        </w:rPr>
        <w:t> </w:t>
      </w:r>
      <w:r w:rsidR="00BD75C6">
        <w:rPr>
          <w:rFonts w:cs="Verdana"/>
        </w:rPr>
        <w:t>1</w:t>
      </w:r>
      <w:r w:rsidR="002E26B0">
        <w:rPr>
          <w:rFonts w:cs="Verdana"/>
        </w:rPr>
        <w:t>. Część rysunkowa</w:t>
      </w:r>
      <w:r w:rsidR="00804F55">
        <w:rPr>
          <w:rFonts w:cs="Verdana"/>
        </w:rPr>
        <w:t xml:space="preserve"> projektu inwestycyjnego</w:t>
      </w:r>
      <w:r w:rsidR="00BD75C6">
        <w:rPr>
          <w:rFonts w:cs="Verdana"/>
        </w:rPr>
        <w:t xml:space="preserve"> zawiera </w:t>
      </w:r>
      <w:r w:rsidR="0020410E">
        <w:rPr>
          <w:rFonts w:cs="Verdana"/>
        </w:rPr>
        <w:t>plan</w:t>
      </w:r>
      <w:r w:rsidR="00BD75C6">
        <w:rPr>
          <w:rFonts w:cs="Verdana"/>
        </w:rPr>
        <w:t xml:space="preserve"> zagospodarowania </w:t>
      </w:r>
      <w:r w:rsidR="00CB4455">
        <w:rPr>
          <w:rFonts w:cs="Verdana"/>
        </w:rPr>
        <w:t>terenu</w:t>
      </w:r>
      <w:r w:rsidR="002E26B0">
        <w:rPr>
          <w:rFonts w:cs="Verdana"/>
        </w:rPr>
        <w:t xml:space="preserve">, </w:t>
      </w:r>
      <w:r w:rsidR="00CB4455">
        <w:rPr>
          <w:rFonts w:cs="Verdana"/>
        </w:rPr>
        <w:t>oraz</w:t>
      </w:r>
      <w:r w:rsidR="009C69C3">
        <w:rPr>
          <w:rFonts w:cs="Verdana"/>
        </w:rPr>
        <w:t>:</w:t>
      </w:r>
    </w:p>
    <w:p w:rsidR="009C69C3" w:rsidRDefault="009C69C3" w:rsidP="009C69C3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 xml:space="preserve">1)  widoki elewacji </w:t>
      </w:r>
      <w:r w:rsidR="00FA549F">
        <w:rPr>
          <w:rFonts w:cs="Verdana"/>
        </w:rPr>
        <w:t xml:space="preserve">oraz dachu lub przekrycia </w:t>
      </w:r>
      <w:r>
        <w:rPr>
          <w:rFonts w:cs="Verdana"/>
        </w:rPr>
        <w:t>w liczbie dostatecznej do wyjaśnienia formy architektonicznej obiektu budowlanego oraz jego wyglądu zewnętrznego ze wszystkich widocznych stron, z naniesionym na rysunku określeniem graficznym lub opisowym wyrobów wykończeniowych i kolorystyki</w:t>
      </w:r>
      <w:r w:rsidR="006641F5">
        <w:rPr>
          <w:rFonts w:cs="Verdana"/>
        </w:rPr>
        <w:t xml:space="preserve"> </w:t>
      </w:r>
      <w:r w:rsidR="00A604AC">
        <w:rPr>
          <w:rFonts w:cs="Verdana"/>
        </w:rPr>
        <w:t xml:space="preserve">- </w:t>
      </w:r>
      <w:r w:rsidR="006641F5">
        <w:rPr>
          <w:rFonts w:cs="Verdana"/>
        </w:rPr>
        <w:t>w przypadku zamierzenia budowlanego obejmującego budynki</w:t>
      </w:r>
      <w:r>
        <w:rPr>
          <w:rFonts w:cs="Verdana"/>
        </w:rPr>
        <w:t>;</w:t>
      </w:r>
    </w:p>
    <w:p w:rsidR="00FA549F" w:rsidRDefault="009C69C3" w:rsidP="009C69C3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 przekroje</w:t>
      </w:r>
      <w:r w:rsidR="00630AD3">
        <w:rPr>
          <w:rFonts w:cs="Verdana"/>
        </w:rPr>
        <w:t xml:space="preserve"> i widoki</w:t>
      </w:r>
      <w:r w:rsidR="006D0356">
        <w:rPr>
          <w:rFonts w:cs="Verdana"/>
        </w:rPr>
        <w:t>, w tym dla obiektu liniowego przekroje</w:t>
      </w:r>
      <w:r>
        <w:rPr>
          <w:rFonts w:cs="Verdana"/>
        </w:rPr>
        <w:t xml:space="preserve"> normalne i podłużne (profile), przeprowadzone w charakterystycznych miejscach obiektu budowlanego </w:t>
      </w:r>
      <w:r w:rsidR="006D0356">
        <w:rPr>
          <w:rFonts w:cs="Verdana"/>
        </w:rPr>
        <w:t xml:space="preserve">- </w:t>
      </w:r>
      <w:r w:rsidR="00FA549F">
        <w:rPr>
          <w:rFonts w:cs="Verdana"/>
        </w:rPr>
        <w:t xml:space="preserve">w przypadku zamierzenia budowlanego </w:t>
      </w:r>
      <w:r w:rsidR="006D0356">
        <w:rPr>
          <w:rFonts w:cs="Verdana"/>
        </w:rPr>
        <w:t>obejmującego obiekty</w:t>
      </w:r>
      <w:r w:rsidR="00F30437">
        <w:rPr>
          <w:rFonts w:cs="Verdana"/>
        </w:rPr>
        <w:t xml:space="preserve"> budowlane</w:t>
      </w:r>
      <w:r w:rsidR="006D0356">
        <w:rPr>
          <w:rFonts w:cs="Verdana"/>
        </w:rPr>
        <w:t xml:space="preserve"> inne niż budynki</w:t>
      </w:r>
      <w:r w:rsidR="00FA549F">
        <w:rPr>
          <w:rFonts w:cs="Verdana"/>
        </w:rPr>
        <w:t>;</w:t>
      </w:r>
    </w:p>
    <w:p w:rsidR="009C69C3" w:rsidRDefault="00FA549F" w:rsidP="009C69C3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 xml:space="preserve">3)  </w:t>
      </w:r>
      <w:r w:rsidR="009C69C3">
        <w:rPr>
          <w:rFonts w:cs="Verdana"/>
        </w:rPr>
        <w:t>położeni</w:t>
      </w:r>
      <w:r>
        <w:rPr>
          <w:rFonts w:cs="Verdana"/>
        </w:rPr>
        <w:t xml:space="preserve">e </w:t>
      </w:r>
      <w:r w:rsidR="009C69C3">
        <w:rPr>
          <w:rFonts w:cs="Verdana"/>
        </w:rPr>
        <w:t>sytuacyjno-wysokościowe.</w:t>
      </w:r>
    </w:p>
    <w:p w:rsidR="004E31E6" w:rsidRDefault="00BD75C6">
      <w:pPr>
        <w:ind w:firstLine="431"/>
        <w:jc w:val="both"/>
        <w:rPr>
          <w:rFonts w:cs="Verdana"/>
        </w:rPr>
      </w:pPr>
      <w:r>
        <w:rPr>
          <w:rFonts w:cs="Verdana"/>
        </w:rPr>
        <w:t xml:space="preserve">2. </w:t>
      </w:r>
      <w:r w:rsidR="00A75CC8">
        <w:rPr>
          <w:rFonts w:cs="Verdana"/>
        </w:rPr>
        <w:t>Plan</w:t>
      </w:r>
      <w:r>
        <w:rPr>
          <w:rFonts w:cs="Verdana"/>
        </w:rPr>
        <w:t xml:space="preserve"> zagospodarowania terenu określa:</w:t>
      </w:r>
    </w:p>
    <w:p w:rsidR="00D43CD9" w:rsidRDefault="0049099B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</w:t>
      </w:r>
      <w:r w:rsidR="002E26B0">
        <w:rPr>
          <w:rFonts w:cs="Verdana"/>
        </w:rPr>
        <w:t>)</w:t>
      </w:r>
      <w:r w:rsidR="002E26B0">
        <w:rPr>
          <w:rFonts w:cs="Verdana"/>
        </w:rPr>
        <w:tab/>
        <w:t>granice terenu</w:t>
      </w:r>
      <w:r w:rsidR="00A75CC8">
        <w:rPr>
          <w:rFonts w:cs="Verdana"/>
        </w:rPr>
        <w:t xml:space="preserve"> inwestycji</w:t>
      </w:r>
      <w:r w:rsidR="002E26B0">
        <w:rPr>
          <w:rFonts w:cs="Verdana"/>
        </w:rPr>
        <w:t xml:space="preserve">, </w:t>
      </w:r>
    </w:p>
    <w:p w:rsidR="007502EC" w:rsidRDefault="00D43CD9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 xml:space="preserve">2) </w:t>
      </w:r>
      <w:r w:rsidR="00FA549F">
        <w:rPr>
          <w:rFonts w:cs="Verdana"/>
        </w:rPr>
        <w:tab/>
      </w:r>
      <w:r w:rsidR="002E26B0">
        <w:rPr>
          <w:rFonts w:cs="Verdana"/>
        </w:rPr>
        <w:t>usytuowanie</w:t>
      </w:r>
      <w:r>
        <w:rPr>
          <w:rFonts w:cs="Verdana"/>
        </w:rPr>
        <w:t xml:space="preserve"> i </w:t>
      </w:r>
      <w:r w:rsidR="002E26B0">
        <w:rPr>
          <w:rFonts w:cs="Verdana"/>
        </w:rPr>
        <w:t>obrys</w:t>
      </w:r>
      <w:r>
        <w:rPr>
          <w:rFonts w:cs="Verdana"/>
        </w:rPr>
        <w:t xml:space="preserve"> </w:t>
      </w:r>
      <w:r w:rsidR="002E26B0">
        <w:rPr>
          <w:rFonts w:cs="Verdana"/>
        </w:rPr>
        <w:t>istniejących i projektowanych obiektów budowlanych, z oznaczeniem wejść i wjazdów</w:t>
      </w:r>
      <w:r w:rsidR="00B01E9E">
        <w:rPr>
          <w:rFonts w:cs="Verdana"/>
        </w:rPr>
        <w:t>,</w:t>
      </w:r>
      <w:r w:rsidR="002E26B0">
        <w:rPr>
          <w:rFonts w:cs="Verdana"/>
        </w:rPr>
        <w:t xml:space="preserve"> liczb</w:t>
      </w:r>
      <w:r w:rsidR="00B01E9E">
        <w:rPr>
          <w:rFonts w:cs="Verdana"/>
        </w:rPr>
        <w:t>ę</w:t>
      </w:r>
      <w:r w:rsidR="002E26B0">
        <w:rPr>
          <w:rFonts w:cs="Verdana"/>
        </w:rPr>
        <w:t xml:space="preserve"> kondygnacji, charakterystyczn</w:t>
      </w:r>
      <w:r w:rsidR="00B01E9E">
        <w:rPr>
          <w:rFonts w:cs="Verdana"/>
        </w:rPr>
        <w:t>e</w:t>
      </w:r>
      <w:r w:rsidR="002E26B0">
        <w:rPr>
          <w:rFonts w:cs="Verdana"/>
        </w:rPr>
        <w:t xml:space="preserve"> rzędn</w:t>
      </w:r>
      <w:r w:rsidR="00B01E9E">
        <w:rPr>
          <w:rFonts w:cs="Verdana"/>
        </w:rPr>
        <w:t>e</w:t>
      </w:r>
      <w:r w:rsidR="002E26B0">
        <w:rPr>
          <w:rFonts w:cs="Verdana"/>
        </w:rPr>
        <w:t>, wymiar</w:t>
      </w:r>
      <w:r w:rsidR="00B01E9E">
        <w:rPr>
          <w:rFonts w:cs="Verdana"/>
        </w:rPr>
        <w:t>y</w:t>
      </w:r>
      <w:r w:rsidR="002E26B0">
        <w:rPr>
          <w:rFonts w:cs="Verdana"/>
        </w:rPr>
        <w:t xml:space="preserve"> </w:t>
      </w:r>
      <w:r w:rsidR="00E06758">
        <w:rPr>
          <w:rFonts w:cs="Verdana"/>
        </w:rPr>
        <w:t>oraz odległości od granic</w:t>
      </w:r>
      <w:r w:rsidR="0009368B">
        <w:rPr>
          <w:rFonts w:cs="Verdana"/>
        </w:rPr>
        <w:t xml:space="preserve"> </w:t>
      </w:r>
      <w:r w:rsidR="00E06758">
        <w:rPr>
          <w:rFonts w:cs="Verdana"/>
        </w:rPr>
        <w:t>dział</w:t>
      </w:r>
      <w:r w:rsidR="00B01E9E">
        <w:rPr>
          <w:rFonts w:cs="Verdana"/>
        </w:rPr>
        <w:t>e</w:t>
      </w:r>
      <w:r w:rsidR="00E06758">
        <w:rPr>
          <w:rFonts w:cs="Verdana"/>
        </w:rPr>
        <w:t xml:space="preserve">k </w:t>
      </w:r>
      <w:r w:rsidR="002E26B0">
        <w:rPr>
          <w:rFonts w:cs="Verdana"/>
        </w:rPr>
        <w:t>i wzajemn</w:t>
      </w:r>
      <w:r w:rsidR="00B01E9E">
        <w:rPr>
          <w:rFonts w:cs="Verdana"/>
        </w:rPr>
        <w:t>e</w:t>
      </w:r>
      <w:r w:rsidR="002E26B0">
        <w:rPr>
          <w:rFonts w:cs="Verdana"/>
        </w:rPr>
        <w:t xml:space="preserve"> odległości obiektów budowlanych i urządzeń budowlanych oraz </w:t>
      </w:r>
      <w:r>
        <w:rPr>
          <w:rFonts w:cs="Verdana"/>
        </w:rPr>
        <w:t>spos</w:t>
      </w:r>
      <w:r w:rsidR="007B06A1">
        <w:rPr>
          <w:rFonts w:cs="Verdana"/>
        </w:rPr>
        <w:t>ób</w:t>
      </w:r>
      <w:r>
        <w:rPr>
          <w:rFonts w:cs="Verdana"/>
        </w:rPr>
        <w:t xml:space="preserve"> </w:t>
      </w:r>
      <w:r w:rsidR="002E26B0">
        <w:rPr>
          <w:rFonts w:cs="Verdana"/>
        </w:rPr>
        <w:t xml:space="preserve">ich </w:t>
      </w:r>
      <w:r>
        <w:rPr>
          <w:rFonts w:cs="Verdana"/>
        </w:rPr>
        <w:t xml:space="preserve">użytkowania </w:t>
      </w:r>
      <w:r w:rsidR="002E26B0">
        <w:rPr>
          <w:rFonts w:cs="Verdana"/>
        </w:rPr>
        <w:t xml:space="preserve">, </w:t>
      </w:r>
    </w:p>
    <w:p w:rsidR="00A56DAC" w:rsidRDefault="007502EC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 xml:space="preserve">3) </w:t>
      </w:r>
      <w:r w:rsidR="00FA549F">
        <w:rPr>
          <w:rFonts w:cs="Verdana"/>
        </w:rPr>
        <w:tab/>
      </w:r>
      <w:r w:rsidR="00A56DAC">
        <w:rPr>
          <w:rFonts w:cs="Verdana"/>
        </w:rPr>
        <w:t xml:space="preserve">zasięg </w:t>
      </w:r>
      <w:r w:rsidR="007B06A1">
        <w:rPr>
          <w:rFonts w:cs="Verdana"/>
        </w:rPr>
        <w:t xml:space="preserve">wpływu czynników o których mowa w § </w:t>
      </w:r>
      <w:r w:rsidR="00702D82">
        <w:rPr>
          <w:rFonts w:cs="Verdana"/>
        </w:rPr>
        <w:t>12</w:t>
      </w:r>
      <w:r w:rsidR="007B06A1">
        <w:rPr>
          <w:rFonts w:cs="Verdana"/>
        </w:rPr>
        <w:t xml:space="preserve"> </w:t>
      </w:r>
      <w:proofErr w:type="spellStart"/>
      <w:r w:rsidR="007B06A1">
        <w:rPr>
          <w:rFonts w:cs="Verdana"/>
        </w:rPr>
        <w:t>pkt</w:t>
      </w:r>
      <w:proofErr w:type="spellEnd"/>
      <w:r w:rsidR="007B06A1">
        <w:rPr>
          <w:rFonts w:cs="Verdana"/>
        </w:rPr>
        <w:t xml:space="preserve"> 11-13;</w:t>
      </w:r>
    </w:p>
    <w:p w:rsidR="007502EC" w:rsidRDefault="007502EC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lastRenderedPageBreak/>
        <w:t xml:space="preserve">4) </w:t>
      </w:r>
      <w:r w:rsidR="00FA549F">
        <w:rPr>
          <w:rFonts w:cs="Verdana"/>
        </w:rPr>
        <w:tab/>
      </w:r>
      <w:r w:rsidR="002E26B0">
        <w:rPr>
          <w:rFonts w:cs="Verdana"/>
        </w:rPr>
        <w:t>układ komunikacji wewnętrznej przedstawiony w nawiązaniu do istniejącej i projektowanej komunikacji zewnętrznej, określający</w:t>
      </w:r>
      <w:r w:rsidR="00D43CD9">
        <w:rPr>
          <w:rFonts w:cs="Verdana"/>
        </w:rPr>
        <w:t xml:space="preserve"> w szczególności</w:t>
      </w:r>
      <w:r w:rsidR="002E26B0">
        <w:rPr>
          <w:rFonts w:cs="Verdana"/>
        </w:rPr>
        <w:t xml:space="preserve"> układ dróg wewnętrznych, </w:t>
      </w:r>
      <w:r w:rsidR="00D43CD9">
        <w:rPr>
          <w:rFonts w:cs="Verdana"/>
        </w:rPr>
        <w:t xml:space="preserve">dojść, </w:t>
      </w:r>
      <w:r w:rsidR="002E26B0">
        <w:rPr>
          <w:rFonts w:cs="Verdana"/>
        </w:rPr>
        <w:t>dojazdów, parkingów, placów i chodników</w:t>
      </w:r>
      <w:r w:rsidR="00630AD3">
        <w:rPr>
          <w:rFonts w:cs="Verdana"/>
        </w:rPr>
        <w:t>;</w:t>
      </w:r>
    </w:p>
    <w:p w:rsidR="004E31E6" w:rsidRDefault="007502EC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 xml:space="preserve">5) </w:t>
      </w:r>
      <w:r w:rsidR="002E26B0">
        <w:rPr>
          <w:rFonts w:cs="Verdana"/>
        </w:rPr>
        <w:t>oznaczenie przebiegu dróg pożarowych oraz dojść łączących wyjścia z obiektów budowlanych z drogą pożarową;</w:t>
      </w:r>
    </w:p>
    <w:p w:rsidR="004E31E6" w:rsidRDefault="00702D82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6</w:t>
      </w:r>
      <w:r w:rsidR="002E26B0">
        <w:rPr>
          <w:rFonts w:cs="Verdana"/>
        </w:rPr>
        <w:t>)</w:t>
      </w:r>
      <w:r w:rsidR="002E26B0">
        <w:rPr>
          <w:rFonts w:cs="Verdana"/>
        </w:rPr>
        <w:tab/>
        <w:t>ukształtowanie terenu, z oznaczeniem zmian w stosunku do stanu istniejącego, a w razie potrzeby charakterystyczne rzędne i przekroje pionowe terenu;</w:t>
      </w:r>
    </w:p>
    <w:p w:rsidR="004E31E6" w:rsidRDefault="00702D82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7</w:t>
      </w:r>
      <w:r w:rsidR="002E26B0">
        <w:rPr>
          <w:rFonts w:cs="Verdana"/>
        </w:rPr>
        <w:t>)</w:t>
      </w:r>
      <w:r w:rsidR="002E26B0">
        <w:rPr>
          <w:rFonts w:cs="Verdana"/>
        </w:rPr>
        <w:tab/>
        <w:t>ukształtowanie zieleni, z oznaczeniem istniejącego zadrzewienia podlegającego adaptacji lub likwidacji, oraz układ projektow</w:t>
      </w:r>
      <w:r>
        <w:rPr>
          <w:rFonts w:cs="Verdana"/>
        </w:rPr>
        <w:t>anej zieleni wysokiej i niskiej</w:t>
      </w:r>
      <w:r w:rsidR="002E26B0">
        <w:rPr>
          <w:rFonts w:cs="Verdana"/>
        </w:rPr>
        <w:t>;</w:t>
      </w:r>
    </w:p>
    <w:p w:rsidR="004E31E6" w:rsidRDefault="00702D82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8</w:t>
      </w:r>
      <w:r w:rsidR="002E26B0">
        <w:rPr>
          <w:rFonts w:cs="Verdana"/>
        </w:rPr>
        <w:t>)</w:t>
      </w:r>
      <w:r w:rsidR="002E26B0">
        <w:rPr>
          <w:rFonts w:cs="Verdana"/>
        </w:rPr>
        <w:tab/>
        <w:t>urządzenia przeciwpożarowego zaopatrzenia wodnego, w tym rodzaj i wielkość źródeł, usytuowanie stanowisk czerpania wody i dojazd do nich dla samochodów straży pożarnej oraz charakterystyczne rzędne i wymiary;</w:t>
      </w:r>
    </w:p>
    <w:p w:rsidR="004E31E6" w:rsidRDefault="00702D82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9</w:t>
      </w:r>
      <w:r w:rsidR="002E26B0">
        <w:rPr>
          <w:rFonts w:cs="Verdana"/>
        </w:rPr>
        <w:t>)</w:t>
      </w:r>
      <w:r w:rsidR="002E26B0">
        <w:rPr>
          <w:rFonts w:cs="Verdana"/>
        </w:rPr>
        <w:tab/>
        <w:t>układ sieci</w:t>
      </w:r>
      <w:r w:rsidR="002B531D">
        <w:rPr>
          <w:rFonts w:cs="Verdana"/>
        </w:rPr>
        <w:t>, przyłączy</w:t>
      </w:r>
      <w:r w:rsidR="002E26B0">
        <w:rPr>
          <w:rFonts w:cs="Verdana"/>
        </w:rPr>
        <w:t xml:space="preserve"> i instalacji</w:t>
      </w:r>
      <w:r w:rsidR="002B531D">
        <w:rPr>
          <w:rFonts w:cs="Verdana"/>
        </w:rPr>
        <w:t xml:space="preserve"> zewnętrznych</w:t>
      </w:r>
      <w:r w:rsidR="002E26B0">
        <w:rPr>
          <w:rFonts w:cs="Verdana"/>
        </w:rPr>
        <w:t xml:space="preserve"> oraz urządzeń budowlanych</w:t>
      </w:r>
      <w:r w:rsidR="0052045A">
        <w:rPr>
          <w:rFonts w:cs="Verdana"/>
        </w:rPr>
        <w:t xml:space="preserve"> </w:t>
      </w:r>
      <w:r w:rsidR="00AB1D81">
        <w:rPr>
          <w:rFonts w:cs="Verdana"/>
        </w:rPr>
        <w:t>w szczególności</w:t>
      </w:r>
      <w:r w:rsidR="002E26B0">
        <w:rPr>
          <w:rFonts w:cs="Verdana"/>
        </w:rPr>
        <w:t>:</w:t>
      </w:r>
      <w:r>
        <w:rPr>
          <w:rFonts w:cs="Verdana"/>
        </w:rPr>
        <w:t xml:space="preserve"> </w:t>
      </w:r>
      <w:r w:rsidR="009C69C3">
        <w:rPr>
          <w:rFonts w:cs="Verdana"/>
        </w:rPr>
        <w:t>elektrycznych,</w:t>
      </w:r>
      <w:r>
        <w:rPr>
          <w:rFonts w:cs="Verdana"/>
        </w:rPr>
        <w:t xml:space="preserve"> </w:t>
      </w:r>
      <w:r w:rsidR="009C69C3">
        <w:rPr>
          <w:rFonts w:cs="Verdana"/>
        </w:rPr>
        <w:t>telekomunikacyjnych,</w:t>
      </w:r>
      <w:r>
        <w:rPr>
          <w:rFonts w:cs="Verdana"/>
        </w:rPr>
        <w:t xml:space="preserve"> </w:t>
      </w:r>
      <w:r w:rsidR="002E26B0">
        <w:rPr>
          <w:rFonts w:cs="Verdana"/>
        </w:rPr>
        <w:t>wodociągowych,</w:t>
      </w:r>
      <w:r>
        <w:rPr>
          <w:rFonts w:cs="Verdana"/>
        </w:rPr>
        <w:t xml:space="preserve"> </w:t>
      </w:r>
      <w:r w:rsidR="002E26B0">
        <w:rPr>
          <w:rFonts w:cs="Verdana"/>
        </w:rPr>
        <w:t>cieplnych, gazowych</w:t>
      </w:r>
      <w:r w:rsidR="002B531D">
        <w:rPr>
          <w:rFonts w:cs="Verdana"/>
        </w:rPr>
        <w:t>,</w:t>
      </w:r>
      <w:r w:rsidR="002E26B0">
        <w:rPr>
          <w:rFonts w:cs="Verdana"/>
        </w:rPr>
        <w:t xml:space="preserve"> kanalizacyjnych</w:t>
      </w:r>
      <w:r w:rsidR="002B531D">
        <w:rPr>
          <w:rFonts w:cs="Verdana"/>
        </w:rPr>
        <w:t>,</w:t>
      </w:r>
      <w:r w:rsidR="00AB1D81">
        <w:rPr>
          <w:rFonts w:cs="Verdana"/>
        </w:rPr>
        <w:t xml:space="preserve"> </w:t>
      </w:r>
      <w:r w:rsidR="002B531D">
        <w:rPr>
          <w:rFonts w:cs="Verdana"/>
        </w:rPr>
        <w:t xml:space="preserve">ujęć wody ze strefami ochronnymi, </w:t>
      </w:r>
      <w:r w:rsidR="00AB1D81">
        <w:rPr>
          <w:rFonts w:cs="Verdana"/>
        </w:rPr>
        <w:t xml:space="preserve">przedstawiony </w:t>
      </w:r>
      <w:r w:rsidR="002B531D">
        <w:rPr>
          <w:rFonts w:cs="Verdana"/>
        </w:rPr>
        <w:t xml:space="preserve">wraz </w:t>
      </w:r>
      <w:r w:rsidR="00AB1D81">
        <w:rPr>
          <w:rFonts w:cs="Verdana"/>
        </w:rPr>
        <w:t>z urządzeniami i punktami pomiarowymi</w:t>
      </w:r>
      <w:r w:rsidR="002B531D">
        <w:rPr>
          <w:rFonts w:cs="Verdana"/>
        </w:rPr>
        <w:t xml:space="preserve"> </w:t>
      </w:r>
      <w:r w:rsidR="000865DE" w:rsidRPr="00702D82">
        <w:rPr>
          <w:rFonts w:cs="Verdana"/>
        </w:rPr>
        <w:t>oraz w powiązaniu z sieciami zewnętrznymi</w:t>
      </w:r>
      <w:r w:rsidR="009C69C3">
        <w:rPr>
          <w:rFonts w:cs="Verdana"/>
        </w:rPr>
        <w:t xml:space="preserve"> oraz instalacją wewnętrzną</w:t>
      </w:r>
      <w:r w:rsidR="002E26B0">
        <w:rPr>
          <w:rFonts w:cs="Verdana"/>
        </w:rPr>
        <w:t>;</w:t>
      </w:r>
    </w:p>
    <w:p w:rsidR="006F2C43" w:rsidRDefault="00702D82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10</w:t>
      </w:r>
      <w:r w:rsidR="002E26B0">
        <w:rPr>
          <w:rFonts w:cs="Verdana"/>
        </w:rPr>
        <w:t>)</w:t>
      </w:r>
      <w:r w:rsidR="002E26B0">
        <w:rPr>
          <w:rFonts w:cs="Verdana"/>
        </w:rPr>
        <w:tab/>
      </w:r>
      <w:r w:rsidR="00630AD3">
        <w:rPr>
          <w:rFonts w:cs="Verdana"/>
        </w:rPr>
        <w:t xml:space="preserve">granice obszarów, o których mowa w § 12 ust. 1 </w:t>
      </w:r>
      <w:proofErr w:type="spellStart"/>
      <w:r w:rsidR="00630AD3">
        <w:rPr>
          <w:rFonts w:cs="Verdana"/>
        </w:rPr>
        <w:t>pkt</w:t>
      </w:r>
      <w:proofErr w:type="spellEnd"/>
      <w:r w:rsidR="00630AD3">
        <w:rPr>
          <w:rFonts w:cs="Verdana"/>
        </w:rPr>
        <w:t xml:space="preserve"> 10;</w:t>
      </w:r>
    </w:p>
    <w:p w:rsidR="00630AD3" w:rsidRDefault="00702D82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11)</w:t>
      </w:r>
      <w:r w:rsidR="000D6E69" w:rsidRPr="000D6E69">
        <w:rPr>
          <w:rFonts w:cs="Verdana"/>
        </w:rPr>
        <w:t xml:space="preserve"> </w:t>
      </w:r>
      <w:r w:rsidR="00A54298">
        <w:rPr>
          <w:rFonts w:cs="Verdana"/>
        </w:rPr>
        <w:t xml:space="preserve">rozwiązania techniczne zapewnienia dostępu do obiektu dla osób niepełnosprawnych - </w:t>
      </w:r>
      <w:r w:rsidR="000D6E69">
        <w:rPr>
          <w:rFonts w:cs="Verdana"/>
        </w:rPr>
        <w:t xml:space="preserve">w </w:t>
      </w:r>
      <w:r w:rsidR="00A54298">
        <w:rPr>
          <w:rFonts w:cs="Verdana"/>
        </w:rPr>
        <w:t xml:space="preserve">przypadku zamierzenia budowlanego dotyczącego </w:t>
      </w:r>
      <w:r w:rsidR="000D6E69">
        <w:rPr>
          <w:rFonts w:cs="Verdana"/>
        </w:rPr>
        <w:t>obiektu użyteczności publicznej i budynku mieszkalnego wielorodzinnego</w:t>
      </w:r>
      <w:r w:rsidR="00630AD3">
        <w:rPr>
          <w:rFonts w:cs="Verdana"/>
        </w:rPr>
        <w:t>;</w:t>
      </w:r>
    </w:p>
    <w:p w:rsidR="00555C93" w:rsidRDefault="00630AD3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12) podział terenu inwestycji, o którym mowa w § 12 ust. 4</w:t>
      </w:r>
      <w:r w:rsidR="00E06758">
        <w:rPr>
          <w:rFonts w:cs="Verdana"/>
        </w:rPr>
        <w:t>.</w:t>
      </w:r>
    </w:p>
    <w:p w:rsidR="004E31E6" w:rsidRDefault="002E26B0">
      <w:pPr>
        <w:spacing w:before="240"/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</w:t>
      </w:r>
      <w:r w:rsidR="00702D82">
        <w:rPr>
          <w:rFonts w:cs="Verdana"/>
          <w:b/>
          <w:bCs/>
        </w:rPr>
        <w:t>1</w:t>
      </w:r>
      <w:r w:rsidR="0009368B">
        <w:rPr>
          <w:rFonts w:cs="Verdana"/>
          <w:b/>
          <w:bCs/>
        </w:rPr>
        <w:t>4</w:t>
      </w:r>
      <w:r>
        <w:rPr>
          <w:rFonts w:cs="Verdana"/>
          <w:b/>
          <w:bCs/>
        </w:rPr>
        <w:t>.</w:t>
      </w:r>
      <w:r>
        <w:rPr>
          <w:rFonts w:cs="Verdana"/>
        </w:rPr>
        <w:t xml:space="preserve"> Dane, o których mowa w § </w:t>
      </w:r>
      <w:r w:rsidR="009D4215">
        <w:rPr>
          <w:rFonts w:cs="Verdana"/>
        </w:rPr>
        <w:t>1</w:t>
      </w:r>
      <w:r w:rsidR="0009368B">
        <w:rPr>
          <w:rFonts w:cs="Verdana"/>
        </w:rPr>
        <w:t>3</w:t>
      </w:r>
      <w:r>
        <w:rPr>
          <w:rFonts w:cs="Verdana"/>
        </w:rPr>
        <w:t xml:space="preserve"> mogą być zamieszczone na dodatkowych rysunkach, jeżeli poprawi to czytelność projektu </w:t>
      </w:r>
      <w:r w:rsidR="009D4215">
        <w:rPr>
          <w:rFonts w:cs="Verdana"/>
        </w:rPr>
        <w:t>inwestycyjnego</w:t>
      </w:r>
      <w:r>
        <w:rPr>
          <w:rFonts w:cs="Verdana"/>
        </w:rPr>
        <w:t>. W razie konieczności przedstawienia układu sieci</w:t>
      </w:r>
      <w:r w:rsidR="009C69C3">
        <w:rPr>
          <w:rFonts w:cs="Verdana"/>
        </w:rPr>
        <w:t>, przyłączy</w:t>
      </w:r>
      <w:r>
        <w:rPr>
          <w:rFonts w:cs="Verdana"/>
        </w:rPr>
        <w:t xml:space="preserve"> i instalacji zewnętrznych na oddzielnych rysunkach, należy do projektu załączyć zbiorczy rysunek koordynacyjny uzbrojenia działki lub terenu.</w:t>
      </w:r>
    </w:p>
    <w:p w:rsidR="009D4215" w:rsidRDefault="009D4215" w:rsidP="009D4215">
      <w:pPr>
        <w:spacing w:before="240"/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1</w:t>
      </w:r>
      <w:r w:rsidR="0009368B">
        <w:rPr>
          <w:rFonts w:cs="Verdana"/>
          <w:b/>
          <w:bCs/>
        </w:rPr>
        <w:t>5</w:t>
      </w:r>
      <w:r>
        <w:rPr>
          <w:rFonts w:cs="Verdana"/>
          <w:b/>
          <w:bCs/>
        </w:rPr>
        <w:t>.</w:t>
      </w:r>
      <w:r>
        <w:rPr>
          <w:rFonts w:cs="Verdana"/>
        </w:rPr>
        <w:t>  Informacja o obszarze oddziaływania obiektu zawiera:</w:t>
      </w:r>
    </w:p>
    <w:p w:rsidR="009D4215" w:rsidRDefault="009D4215" w:rsidP="009D4215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wskazanie przepisów prawa, w oparciu o które dokonano określenia obszaru oddziaływania obiektu;</w:t>
      </w:r>
    </w:p>
    <w:p w:rsidR="009D4215" w:rsidRDefault="009D4215" w:rsidP="009D4215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 xml:space="preserve">zasięg obszaru oddziaływania obiektu przedstawiony w formie opisowej </w:t>
      </w:r>
      <w:r w:rsidR="00A54298">
        <w:rPr>
          <w:rFonts w:cs="Verdana"/>
        </w:rPr>
        <w:t>lub</w:t>
      </w:r>
      <w:r>
        <w:rPr>
          <w:rFonts w:cs="Verdana"/>
        </w:rPr>
        <w:t xml:space="preserve"> graficznej </w:t>
      </w:r>
      <w:r w:rsidR="00AE4EE5">
        <w:rPr>
          <w:rFonts w:cs="Verdana"/>
        </w:rPr>
        <w:t>albo</w:t>
      </w:r>
      <w:r>
        <w:rPr>
          <w:rFonts w:cs="Verdana"/>
        </w:rPr>
        <w:t xml:space="preserve"> informację, że obszar oddziaływania obiektu mieści się w całości na działce lub działkach, na których został zaprojektowany.</w:t>
      </w:r>
    </w:p>
    <w:p w:rsidR="00A25141" w:rsidRDefault="00A25141" w:rsidP="00A2514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Rozdział 4</w:t>
      </w:r>
    </w:p>
    <w:p w:rsidR="00A25141" w:rsidRDefault="00A25141" w:rsidP="00A25141">
      <w:pPr>
        <w:spacing w:before="240"/>
        <w:jc w:val="center"/>
        <w:rPr>
          <w:rFonts w:cs="Verdana"/>
          <w:b/>
          <w:bCs/>
        </w:rPr>
      </w:pPr>
      <w:r>
        <w:rPr>
          <w:rFonts w:cs="Verdana"/>
          <w:b/>
          <w:bCs/>
        </w:rPr>
        <w:t>Projekt techniczny</w:t>
      </w:r>
    </w:p>
    <w:p w:rsidR="001978DC" w:rsidRPr="005457C1" w:rsidRDefault="001978DC" w:rsidP="00A25141">
      <w:pPr>
        <w:spacing w:before="240"/>
        <w:jc w:val="center"/>
        <w:rPr>
          <w:rFonts w:cs="Verdana"/>
          <w:b/>
          <w:bCs/>
        </w:rPr>
      </w:pPr>
    </w:p>
    <w:p w:rsidR="001978DC" w:rsidRDefault="002E26B0" w:rsidP="001978DC">
      <w:pPr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</w:t>
      </w:r>
      <w:r w:rsidR="00E06758">
        <w:rPr>
          <w:rFonts w:cs="Verdana"/>
          <w:b/>
          <w:bCs/>
        </w:rPr>
        <w:t>1</w:t>
      </w:r>
      <w:r w:rsidR="0009368B">
        <w:rPr>
          <w:rFonts w:cs="Verdana"/>
          <w:b/>
          <w:bCs/>
        </w:rPr>
        <w:t>6</w:t>
      </w:r>
      <w:r>
        <w:rPr>
          <w:rFonts w:cs="Verdana"/>
          <w:b/>
          <w:bCs/>
        </w:rPr>
        <w:t>.</w:t>
      </w:r>
      <w:r>
        <w:rPr>
          <w:rFonts w:cs="Verdana"/>
        </w:rPr>
        <w:t> 1. </w:t>
      </w:r>
      <w:r w:rsidR="00F6486E">
        <w:rPr>
          <w:rFonts w:cs="Verdana"/>
        </w:rPr>
        <w:t>Projekt techniczny składa się z opracowań technicznych oraz w przypadku budy</w:t>
      </w:r>
      <w:r w:rsidR="001978DC">
        <w:rPr>
          <w:rFonts w:cs="Verdana"/>
        </w:rPr>
        <w:t>n</w:t>
      </w:r>
      <w:r w:rsidR="00F6486E">
        <w:rPr>
          <w:rFonts w:cs="Verdana"/>
        </w:rPr>
        <w:t xml:space="preserve">ków świadectwa charakterystyki energetycznej. </w:t>
      </w:r>
    </w:p>
    <w:p w:rsidR="004E31E6" w:rsidRDefault="00F6486E" w:rsidP="001978DC">
      <w:pPr>
        <w:ind w:firstLine="431"/>
        <w:jc w:val="both"/>
        <w:rPr>
          <w:rFonts w:cs="Verdana"/>
        </w:rPr>
      </w:pPr>
      <w:r>
        <w:rPr>
          <w:rFonts w:cs="Verdana"/>
        </w:rPr>
        <w:t>2.</w:t>
      </w:r>
      <w:r w:rsidR="00FE010C">
        <w:rPr>
          <w:rFonts w:cs="Verdana"/>
        </w:rPr>
        <w:t>Opracowania wchodzące w skład p</w:t>
      </w:r>
      <w:r w:rsidR="002E26B0">
        <w:rPr>
          <w:rFonts w:cs="Verdana"/>
        </w:rPr>
        <w:t>rojekt</w:t>
      </w:r>
      <w:r w:rsidR="00FE010C">
        <w:rPr>
          <w:rFonts w:cs="Verdana"/>
        </w:rPr>
        <w:t>u</w:t>
      </w:r>
      <w:r w:rsidR="002E26B0">
        <w:rPr>
          <w:rFonts w:cs="Verdana"/>
        </w:rPr>
        <w:t xml:space="preserve"> </w:t>
      </w:r>
      <w:r w:rsidR="00DD0BFA">
        <w:rPr>
          <w:rFonts w:cs="Verdana"/>
        </w:rPr>
        <w:t>techniczn</w:t>
      </w:r>
      <w:r w:rsidR="00FE010C">
        <w:rPr>
          <w:rFonts w:cs="Verdana"/>
        </w:rPr>
        <w:t>ego</w:t>
      </w:r>
      <w:r w:rsidR="002E26B0">
        <w:rPr>
          <w:rFonts w:cs="Verdana"/>
        </w:rPr>
        <w:t xml:space="preserve"> obiektu budowlanego </w:t>
      </w:r>
      <w:r w:rsidR="00E06758">
        <w:rPr>
          <w:rFonts w:cs="Verdana"/>
        </w:rPr>
        <w:t>zawiera</w:t>
      </w:r>
      <w:r w:rsidR="00FE010C">
        <w:rPr>
          <w:rFonts w:cs="Verdana"/>
        </w:rPr>
        <w:t>ją</w:t>
      </w:r>
      <w:r w:rsidR="00E06758">
        <w:rPr>
          <w:rFonts w:cs="Verdana"/>
        </w:rPr>
        <w:t xml:space="preserve"> </w:t>
      </w:r>
      <w:r w:rsidR="002E26B0">
        <w:rPr>
          <w:rFonts w:cs="Verdana"/>
        </w:rPr>
        <w:t xml:space="preserve"> </w:t>
      </w:r>
      <w:r w:rsidR="00CE44B8">
        <w:rPr>
          <w:rFonts w:cs="Verdana"/>
        </w:rPr>
        <w:t xml:space="preserve">część opisową </w:t>
      </w:r>
      <w:r w:rsidR="002E26B0">
        <w:rPr>
          <w:rFonts w:cs="Verdana"/>
        </w:rPr>
        <w:t>oraz część rysunkową.</w:t>
      </w:r>
    </w:p>
    <w:p w:rsidR="001978DC" w:rsidRPr="004F1914" w:rsidRDefault="001978DC" w:rsidP="001978DC">
      <w:pPr>
        <w:ind w:firstLine="431"/>
        <w:jc w:val="both"/>
        <w:rPr>
          <w:rFonts w:cs="Verdana"/>
        </w:rPr>
      </w:pPr>
      <w:r>
        <w:rPr>
          <w:rFonts w:cs="Verdana"/>
        </w:rPr>
        <w:t>3. W</w:t>
      </w:r>
      <w:r w:rsidRPr="004F1914">
        <w:rPr>
          <w:rFonts w:cs="Verdana"/>
        </w:rPr>
        <w:t xml:space="preserve"> przypadku przebudowy </w:t>
      </w:r>
      <w:r>
        <w:rPr>
          <w:rFonts w:cs="Verdana"/>
        </w:rPr>
        <w:t xml:space="preserve">rozbudowy </w:t>
      </w:r>
      <w:r w:rsidRPr="004F1914">
        <w:rPr>
          <w:rFonts w:cs="Verdana"/>
        </w:rPr>
        <w:t>lub nadbudowy</w:t>
      </w:r>
      <w:r>
        <w:rPr>
          <w:rFonts w:cs="Verdana"/>
        </w:rPr>
        <w:t xml:space="preserve"> obiektu budowlanego</w:t>
      </w:r>
      <w:r w:rsidRPr="00193E38">
        <w:rPr>
          <w:rFonts w:cs="Verdana"/>
        </w:rPr>
        <w:t xml:space="preserve"> </w:t>
      </w:r>
      <w:r>
        <w:rPr>
          <w:rFonts w:cs="Verdana"/>
        </w:rPr>
        <w:t>do projektu technicznego</w:t>
      </w:r>
      <w:r w:rsidRPr="004F1914">
        <w:rPr>
          <w:rFonts w:cs="Verdana"/>
        </w:rPr>
        <w:t xml:space="preserve">, </w:t>
      </w:r>
      <w:r>
        <w:rPr>
          <w:rFonts w:cs="Verdana"/>
        </w:rPr>
        <w:t xml:space="preserve">dołącza się </w:t>
      </w:r>
      <w:r w:rsidRPr="004F1914">
        <w:rPr>
          <w:rFonts w:cs="Verdana"/>
        </w:rPr>
        <w:t>ocen</w:t>
      </w:r>
      <w:r>
        <w:rPr>
          <w:rFonts w:cs="Verdana"/>
        </w:rPr>
        <w:t>ę</w:t>
      </w:r>
      <w:r w:rsidRPr="004F1914">
        <w:rPr>
          <w:rFonts w:cs="Verdana"/>
        </w:rPr>
        <w:t xml:space="preserve"> techniczn</w:t>
      </w:r>
      <w:r>
        <w:rPr>
          <w:rFonts w:cs="Verdana"/>
        </w:rPr>
        <w:t>ą</w:t>
      </w:r>
      <w:r w:rsidRPr="004F1914">
        <w:rPr>
          <w:rFonts w:cs="Verdana"/>
        </w:rPr>
        <w:t xml:space="preserve"> obiektu obejmując</w:t>
      </w:r>
      <w:r>
        <w:rPr>
          <w:rFonts w:cs="Verdana"/>
        </w:rPr>
        <w:t>ą</w:t>
      </w:r>
      <w:r w:rsidRPr="004F1914">
        <w:rPr>
          <w:rFonts w:cs="Verdana"/>
        </w:rPr>
        <w:t xml:space="preserve"> aktualne geotechniczne</w:t>
      </w:r>
      <w:r>
        <w:rPr>
          <w:rFonts w:cs="Verdana"/>
        </w:rPr>
        <w:t xml:space="preserve"> warunki posadowienia obiektu</w:t>
      </w:r>
      <w:r w:rsidRPr="004F1914">
        <w:rPr>
          <w:rFonts w:cs="Verdana"/>
        </w:rPr>
        <w:t xml:space="preserve"> i stan</w:t>
      </w:r>
      <w:r>
        <w:rPr>
          <w:rFonts w:cs="Verdana"/>
        </w:rPr>
        <w:t xml:space="preserve"> techniczny</w:t>
      </w:r>
      <w:r w:rsidRPr="004F1914">
        <w:rPr>
          <w:rFonts w:cs="Verdana"/>
        </w:rPr>
        <w:t xml:space="preserve"> posadowienia obiektu</w:t>
      </w:r>
      <w:r>
        <w:rPr>
          <w:rFonts w:cs="Verdana"/>
        </w:rPr>
        <w:t>.</w:t>
      </w:r>
    </w:p>
    <w:p w:rsidR="001978DC" w:rsidRDefault="001978DC">
      <w:pPr>
        <w:spacing w:before="240"/>
        <w:ind w:firstLine="431"/>
        <w:jc w:val="both"/>
        <w:rPr>
          <w:rFonts w:cs="Verdana"/>
        </w:rPr>
      </w:pPr>
    </w:p>
    <w:p w:rsidR="004E31E6" w:rsidRDefault="009F3648" w:rsidP="001978DC">
      <w:pPr>
        <w:ind w:firstLine="431"/>
        <w:jc w:val="both"/>
        <w:rPr>
          <w:rFonts w:cs="Verdana"/>
        </w:rPr>
      </w:pPr>
      <w:r w:rsidRPr="009F3648">
        <w:rPr>
          <w:rFonts w:cs="Verdana"/>
          <w:b/>
        </w:rPr>
        <w:t>§ 17.</w:t>
      </w:r>
      <w:r w:rsidR="001978DC">
        <w:rPr>
          <w:rFonts w:cs="Verdana"/>
        </w:rPr>
        <w:t xml:space="preserve"> </w:t>
      </w:r>
      <w:r w:rsidR="00CE44B8">
        <w:rPr>
          <w:rFonts w:cs="Verdana"/>
        </w:rPr>
        <w:t>Części opisowe projektu technicznego</w:t>
      </w:r>
      <w:r w:rsidR="0052045A">
        <w:rPr>
          <w:rFonts w:cs="Verdana"/>
        </w:rPr>
        <w:t xml:space="preserve"> </w:t>
      </w:r>
      <w:r w:rsidR="002E26B0">
        <w:rPr>
          <w:rFonts w:cs="Verdana"/>
        </w:rPr>
        <w:t>określa</w:t>
      </w:r>
      <w:r w:rsidR="00FE010C">
        <w:rPr>
          <w:rFonts w:cs="Verdana"/>
        </w:rPr>
        <w:t>ją</w:t>
      </w:r>
      <w:r w:rsidR="00CE44B8">
        <w:rPr>
          <w:rFonts w:cs="Verdana"/>
        </w:rPr>
        <w:t xml:space="preserve"> łącznie</w:t>
      </w:r>
      <w:r w:rsidR="002E26B0">
        <w:rPr>
          <w:rFonts w:cs="Verdana"/>
        </w:rPr>
        <w:t>:</w:t>
      </w:r>
    </w:p>
    <w:p w:rsidR="00630AD3" w:rsidRDefault="00DD0BFA" w:rsidP="00193E38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</w:t>
      </w:r>
      <w:r w:rsidR="002E26B0">
        <w:rPr>
          <w:rFonts w:cs="Verdana"/>
        </w:rPr>
        <w:t>)</w:t>
      </w:r>
      <w:r w:rsidR="002E26B0">
        <w:rPr>
          <w:rFonts w:cs="Verdana"/>
        </w:rPr>
        <w:tab/>
      </w:r>
      <w:r w:rsidR="006F2C43">
        <w:rPr>
          <w:rFonts w:cs="Verdana"/>
        </w:rPr>
        <w:t>formę architektoniczną obiektu budowlanego oraz jego wygląd ze wskazaniem wyrobów wykończeniowych w zakresie niezbędnym do uzupełnienia części rysunkowej projektu</w:t>
      </w:r>
      <w:r w:rsidR="00746A05">
        <w:rPr>
          <w:rFonts w:cs="Verdana"/>
        </w:rPr>
        <w:t>,</w:t>
      </w:r>
      <w:r w:rsidR="00746A05" w:rsidRPr="00746A05">
        <w:rPr>
          <w:rFonts w:cs="Verdana"/>
        </w:rPr>
        <w:t xml:space="preserve"> </w:t>
      </w:r>
      <w:r w:rsidR="00746A05">
        <w:rPr>
          <w:rFonts w:cs="Verdana"/>
        </w:rPr>
        <w:t>nie zawarte w części rysunkowej projektu inwestycyjnego</w:t>
      </w:r>
      <w:r w:rsidR="006F2C43">
        <w:rPr>
          <w:rFonts w:cs="Verdana"/>
        </w:rPr>
        <w:t>;</w:t>
      </w:r>
    </w:p>
    <w:p w:rsidR="00DD0BFA" w:rsidRDefault="00E46885" w:rsidP="00193E38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lastRenderedPageBreak/>
        <w:t xml:space="preserve">2) </w:t>
      </w:r>
      <w:r w:rsidR="002E26B0">
        <w:rPr>
          <w:rFonts w:cs="Verdana"/>
        </w:rPr>
        <w:t xml:space="preserve">układ konstrukcyjny obiektu budowlanego, zastosowane schematy konstrukcyjne (statyczne), założenia przyjęte do obliczeń konstrukcji, w tym dotyczące obciążeń, oraz podstawowe wyniki tych obliczeń, a dla konstrukcji nowych, niesprawdzonych w krajowej praktyce - wyniki ewentualnych badań doświadczalnych, rozwiązania konstrukcyjno-materiałowe podstawowych elementów konstrukcji obiektu, </w:t>
      </w:r>
    </w:p>
    <w:p w:rsidR="0019799D" w:rsidRDefault="00E46885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3</w:t>
      </w:r>
      <w:r w:rsidR="00DD0BFA">
        <w:rPr>
          <w:rFonts w:cs="Verdana"/>
        </w:rPr>
        <w:t>)</w:t>
      </w:r>
      <w:r w:rsidR="00DD0BFA">
        <w:rPr>
          <w:rFonts w:cs="Verdana"/>
        </w:rPr>
        <w:tab/>
      </w:r>
      <w:r w:rsidR="002E26B0">
        <w:rPr>
          <w:rFonts w:cs="Verdana"/>
        </w:rPr>
        <w:t xml:space="preserve">warunki i sposób posadowienia </w:t>
      </w:r>
      <w:r w:rsidR="006815BD">
        <w:rPr>
          <w:rFonts w:cs="Verdana"/>
        </w:rPr>
        <w:t xml:space="preserve">obiektu budowlanego </w:t>
      </w:r>
      <w:r w:rsidR="002E26B0">
        <w:rPr>
          <w:rFonts w:cs="Verdana"/>
        </w:rPr>
        <w:t xml:space="preserve">oraz zabezpieczenia przed wpływami eksploatacji górniczej, </w:t>
      </w:r>
    </w:p>
    <w:p w:rsidR="006815BD" w:rsidRDefault="00E46885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4</w:t>
      </w:r>
      <w:r w:rsidR="006815BD">
        <w:rPr>
          <w:rFonts w:cs="Verdana"/>
        </w:rPr>
        <w:t xml:space="preserve">)  </w:t>
      </w:r>
      <w:r w:rsidR="006815BD" w:rsidRPr="002B0725">
        <w:rPr>
          <w:rFonts w:cs="Verdana"/>
        </w:rPr>
        <w:t>opini</w:t>
      </w:r>
      <w:r w:rsidR="006815BD">
        <w:rPr>
          <w:rFonts w:cs="Verdana"/>
        </w:rPr>
        <w:t>ę</w:t>
      </w:r>
      <w:r w:rsidR="006815BD" w:rsidRPr="002B0725">
        <w:rPr>
          <w:rFonts w:cs="Verdana"/>
        </w:rPr>
        <w:t xml:space="preserve"> geotechniczn</w:t>
      </w:r>
      <w:r w:rsidR="006815BD">
        <w:rPr>
          <w:rFonts w:cs="Verdana"/>
        </w:rPr>
        <w:t xml:space="preserve">ą oraz w zależności od kategorii geotechnicznej </w:t>
      </w:r>
      <w:r w:rsidR="006815BD">
        <w:t>dokumentację badań podłoża gruntowego i projekt geotechniczny;</w:t>
      </w:r>
    </w:p>
    <w:p w:rsidR="004E31E6" w:rsidRDefault="00E46885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5</w:t>
      </w:r>
      <w:r w:rsidR="00DD0BFA">
        <w:rPr>
          <w:rFonts w:cs="Verdana"/>
        </w:rPr>
        <w:t>)</w:t>
      </w:r>
      <w:r w:rsidR="00DD0BFA">
        <w:rPr>
          <w:rFonts w:cs="Verdana"/>
        </w:rPr>
        <w:tab/>
      </w:r>
      <w:r w:rsidR="00CC4D71">
        <w:rPr>
          <w:rFonts w:cs="Verdana"/>
        </w:rPr>
        <w:t>rozwiązania konstrukcyjno-materiałowe wewnętrznych i zewnętrznych przegród budowlanych;</w:t>
      </w:r>
    </w:p>
    <w:p w:rsidR="004E31E6" w:rsidRDefault="00E46885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6</w:t>
      </w:r>
      <w:r w:rsidR="002E26B0">
        <w:rPr>
          <w:rFonts w:cs="Verdana"/>
        </w:rPr>
        <w:t>)</w:t>
      </w:r>
      <w:r w:rsidR="002E26B0">
        <w:rPr>
          <w:rFonts w:cs="Verdana"/>
        </w:rPr>
        <w:tab/>
        <w:t>sposób zapewnienia warunków niezbędnych do korzystania z tego obiektu przez osoby niepełnosprawne, w szczególności poruszające się na wózkach inwalidzkich</w:t>
      </w:r>
      <w:r w:rsidR="00630AD3">
        <w:rPr>
          <w:rFonts w:cs="Verdana"/>
        </w:rPr>
        <w:t xml:space="preserve"> -</w:t>
      </w:r>
      <w:r w:rsidR="006641F5" w:rsidRPr="006641F5">
        <w:rPr>
          <w:rFonts w:cs="Verdana"/>
        </w:rPr>
        <w:t xml:space="preserve"> </w:t>
      </w:r>
      <w:r w:rsidR="006641F5">
        <w:rPr>
          <w:rFonts w:cs="Verdana"/>
        </w:rPr>
        <w:t xml:space="preserve">w przypadku zamierzenia budowlanego obejmującego obiekty użyteczności publicznej i budynki mieszkalne wielorodzinne </w:t>
      </w:r>
      <w:r w:rsidR="002E26B0">
        <w:rPr>
          <w:rFonts w:cs="Verdana"/>
        </w:rPr>
        <w:t>;</w:t>
      </w:r>
      <w:r w:rsidR="00484A49">
        <w:rPr>
          <w:rFonts w:cs="Verdana"/>
        </w:rPr>
        <w:t xml:space="preserve"> </w:t>
      </w:r>
    </w:p>
    <w:p w:rsidR="004E31E6" w:rsidRDefault="00E46885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7</w:t>
      </w:r>
      <w:r w:rsidR="002E26B0">
        <w:rPr>
          <w:rFonts w:cs="Verdana"/>
        </w:rPr>
        <w:t>)</w:t>
      </w:r>
      <w:r w:rsidR="002E26B0">
        <w:rPr>
          <w:rFonts w:cs="Verdana"/>
        </w:rPr>
        <w:tab/>
        <w:t>podstawowe dane technologiczne oraz współzależności urządzeń i wyposażenia związanego z przeznaczeniem obiektu i jego rozwiązaniami budowlanymi</w:t>
      </w:r>
      <w:r w:rsidR="006641F5" w:rsidRPr="006641F5">
        <w:rPr>
          <w:rFonts w:cs="Verdana"/>
        </w:rPr>
        <w:t xml:space="preserve"> </w:t>
      </w:r>
      <w:r w:rsidR="00630AD3">
        <w:rPr>
          <w:rFonts w:cs="Verdana"/>
        </w:rPr>
        <w:t xml:space="preserve">- </w:t>
      </w:r>
      <w:r w:rsidR="006641F5">
        <w:rPr>
          <w:rFonts w:cs="Verdana"/>
        </w:rPr>
        <w:t>w przypadku zamierzenia budowlanego dotyczącego obiektu budowlanego usługowego lub produkcyjnego</w:t>
      </w:r>
      <w:r w:rsidR="002E26B0">
        <w:rPr>
          <w:rFonts w:cs="Verdana"/>
        </w:rPr>
        <w:t>;</w:t>
      </w:r>
    </w:p>
    <w:p w:rsidR="004E31E6" w:rsidRDefault="00E46885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8</w:t>
      </w:r>
      <w:r w:rsidR="002E26B0">
        <w:rPr>
          <w:rFonts w:cs="Verdana"/>
        </w:rPr>
        <w:t>)</w:t>
      </w:r>
      <w:r w:rsidR="002E26B0">
        <w:rPr>
          <w:rFonts w:cs="Verdana"/>
        </w:rPr>
        <w:tab/>
        <w:t xml:space="preserve">rozwiązania budowlane i techniczno-instalacyjne, nawiązujące do warunków terenu </w:t>
      </w:r>
      <w:r w:rsidR="00D038DF">
        <w:rPr>
          <w:rFonts w:cs="Verdana"/>
        </w:rPr>
        <w:t xml:space="preserve">występujące </w:t>
      </w:r>
      <w:r w:rsidR="002E26B0">
        <w:rPr>
          <w:rFonts w:cs="Verdana"/>
        </w:rPr>
        <w:t>wzdłuż jego trasy, oraz rozwiązania techniczno-budowlane w miejscach charakterystycznych lub o szczególnym znaczeniu dla funkcjonowania obiektu albo istotne ze względów bezpieczeństwa;</w:t>
      </w:r>
    </w:p>
    <w:p w:rsidR="004E31E6" w:rsidRDefault="00E46885" w:rsidP="009D783B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9</w:t>
      </w:r>
      <w:r w:rsidR="002E26B0">
        <w:rPr>
          <w:rFonts w:cs="Verdana"/>
        </w:rPr>
        <w:t>)</w:t>
      </w:r>
      <w:r w:rsidR="002E26B0">
        <w:rPr>
          <w:rFonts w:cs="Verdana"/>
        </w:rPr>
        <w:tab/>
        <w:t>rozwiązania zasadniczych elementów wyposażenia budowlano-instalacyjnego, zapewniające użytkowanie obiektu budowlanego zgodnie z przeznaczeniem, w szczególności instalacji i urządzeń budowlanych: wodociągowych i kanalizacyjnych, ogrzewczych, wentylacji grawitacyjnej, grawitacyjnej wspomaganej i mechanicznej, chłodniczych, klimatyzacji, gazowych, elektrycznych, telekomunikacyjnych, piorunochronnych, założenia przyjęte do obliczeń instalacji oraz podstawowe wyniki tych obliczeń, z uzasadnieniem doboru, rodzaju i wielkości urządzeń, przy czym należy przedstawić:</w:t>
      </w:r>
    </w:p>
    <w:p w:rsidR="004E31E6" w:rsidRDefault="002E26B0" w:rsidP="009D783B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dla instalacji ogrzewczych, wentylacyjnych, klimatyzacyjnych lub chłodniczych - założone parametry klimatu wewnętrznego z powołaniem przepisów techniczno-budowlanych oraz przepisów dotyczących racjonalizacji użytkowania energii,</w:t>
      </w:r>
    </w:p>
    <w:p w:rsidR="004E31E6" w:rsidRDefault="002E26B0" w:rsidP="009D783B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dobór i zwymiarowanie parametrów technicznych podstawowych urządzeń ogrzewczych, wentylacyjnych, klimatyzacyjnych i chłodniczych oraz określenie wartości mocy cieplnej i chłodniczej oraz mocy elektrycznej związanej z tymi urządzeniami;</w:t>
      </w:r>
    </w:p>
    <w:p w:rsidR="004E31E6" w:rsidRDefault="00E46885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10</w:t>
      </w:r>
      <w:r w:rsidR="002E26B0">
        <w:rPr>
          <w:rFonts w:cs="Verdana"/>
        </w:rPr>
        <w:t>)</w:t>
      </w:r>
      <w:r w:rsidR="002E26B0">
        <w:rPr>
          <w:rFonts w:cs="Verdana"/>
        </w:rPr>
        <w:tab/>
        <w:t>rozwiązania i sposób funkcjonowania zasadniczych urządzeń instalacji technicznych, w tym przemysłowych i ich zespołów tworzących całość techniczno-użytkową, decydującą o podstawowym przeznaczeniu obiektu budowlanego, w tym charakterystykę i odnośne parametry instalacji i urządzeń technologicznych, mających wpływ na architekturę, konstrukcję, instalacje i urządzenia techniczne związane z tym obiektem;</w:t>
      </w:r>
    </w:p>
    <w:p w:rsidR="00A604AC" w:rsidRDefault="00E46885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11</w:t>
      </w:r>
      <w:r w:rsidR="002E26B0">
        <w:rPr>
          <w:rFonts w:cs="Verdana"/>
        </w:rPr>
        <w:t>)</w:t>
      </w:r>
      <w:r w:rsidR="002E26B0">
        <w:rPr>
          <w:rFonts w:cs="Verdana"/>
        </w:rPr>
        <w:tab/>
        <w:t>warunki ochrony przeciwpożarowej określone w odrębnych przepisach</w:t>
      </w:r>
      <w:r w:rsidR="00A604AC">
        <w:rPr>
          <w:rFonts w:cs="Verdana"/>
        </w:rPr>
        <w:t>;</w:t>
      </w:r>
    </w:p>
    <w:p w:rsidR="0064501A" w:rsidRDefault="00A604AC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</w:t>
      </w:r>
      <w:r w:rsidR="00E46885">
        <w:rPr>
          <w:rFonts w:cs="Verdana"/>
        </w:rPr>
        <w:t>2</w:t>
      </w:r>
      <w:r>
        <w:rPr>
          <w:rFonts w:cs="Verdana"/>
        </w:rPr>
        <w:t>)</w:t>
      </w:r>
      <w:r w:rsidRPr="00A604AC">
        <w:rPr>
          <w:rFonts w:cs="Verdana"/>
        </w:rPr>
        <w:t xml:space="preserve"> </w:t>
      </w:r>
      <w:r>
        <w:rPr>
          <w:rFonts w:cs="Verdana"/>
        </w:rPr>
        <w:t>analizę czasu nasłonecznienia</w:t>
      </w:r>
      <w:r w:rsidR="0064501A">
        <w:rPr>
          <w:rFonts w:cs="Verdana"/>
        </w:rPr>
        <w:t xml:space="preserve"> – w przypadku zamierzenia budowlanego dotyczącego budynku zawierającego pomieszczenia przeznaczone na pobyt ludzi.</w:t>
      </w:r>
    </w:p>
    <w:p w:rsidR="00555C93" w:rsidRDefault="00BD4E02">
      <w:pPr>
        <w:jc w:val="both"/>
        <w:rPr>
          <w:rFonts w:cs="Verdana"/>
        </w:rPr>
      </w:pPr>
      <w:r>
        <w:rPr>
          <w:rFonts w:cs="Verdana"/>
        </w:rPr>
        <w:t>1</w:t>
      </w:r>
      <w:r w:rsidR="00E46885">
        <w:rPr>
          <w:rFonts w:cs="Verdana"/>
        </w:rPr>
        <w:t>3</w:t>
      </w:r>
      <w:r>
        <w:rPr>
          <w:rFonts w:cs="Verdana"/>
        </w:rPr>
        <w:t xml:space="preserve">) </w:t>
      </w:r>
      <w:r w:rsidR="00DD31FD" w:rsidRPr="00DD31FD">
        <w:rPr>
          <w:rFonts w:cs="Verdana"/>
        </w:rPr>
        <w:t xml:space="preserve">zestawienie powierzchni użytkowych </w:t>
      </w:r>
      <w:r w:rsidR="0036269E">
        <w:rPr>
          <w:rFonts w:cs="Verdana"/>
        </w:rPr>
        <w:t xml:space="preserve">lokali </w:t>
      </w:r>
      <w:r w:rsidR="00DD31FD" w:rsidRPr="00DD31FD">
        <w:rPr>
          <w:rFonts w:cs="Verdana"/>
        </w:rPr>
        <w:t>mieszka</w:t>
      </w:r>
      <w:r w:rsidR="0036269E">
        <w:rPr>
          <w:rFonts w:cs="Verdana"/>
        </w:rPr>
        <w:t>lnych</w:t>
      </w:r>
      <w:r w:rsidR="00DD31FD" w:rsidRPr="00DD31FD">
        <w:rPr>
          <w:rFonts w:cs="Verdana"/>
        </w:rPr>
        <w:t xml:space="preserve"> obliczanych według Polskiej Normy, o której mowa w </w:t>
      </w:r>
      <w:hyperlink r:id="rId5" w:anchor="mip19828439" w:history="1">
        <w:r w:rsidR="00DD31FD" w:rsidRPr="00DD31FD">
          <w:rPr>
            <w:rFonts w:cs="Verdana"/>
          </w:rPr>
          <w:t>załączniku</w:t>
        </w:r>
      </w:hyperlink>
      <w:r w:rsidR="00DD31FD" w:rsidRPr="00DD31FD">
        <w:rPr>
          <w:rFonts w:cs="Verdana"/>
        </w:rPr>
        <w:t xml:space="preserve"> do rozporządzenia,</w:t>
      </w:r>
      <w:r w:rsidR="0036269E">
        <w:rPr>
          <w:rFonts w:cs="Verdana"/>
        </w:rPr>
        <w:t xml:space="preserve"> </w:t>
      </w:r>
      <w:r w:rsidR="0036269E">
        <w:t xml:space="preserve">z uwzględnieniem następujących zasad: </w:t>
      </w:r>
    </w:p>
    <w:p w:rsidR="00555C93" w:rsidRDefault="0036269E">
      <w:pPr>
        <w:ind w:left="431"/>
        <w:jc w:val="both"/>
      </w:pPr>
      <w:r>
        <w:t xml:space="preserve">a) przez lokal mieszkalny należy rozumieć wydzielone trwałymi ścianami w obrębie budynku pomieszczenie lub zespół pomieszczeń przeznaczonych na stały pobyt ludzi, które wraz z pomieszczeniami pomocniczymi służą zaspokajaniu ich potrzeb mieszkaniowych, </w:t>
      </w:r>
    </w:p>
    <w:p w:rsidR="00555C93" w:rsidRDefault="0036269E">
      <w:pPr>
        <w:ind w:left="431"/>
        <w:jc w:val="both"/>
      </w:pPr>
      <w:r>
        <w:lastRenderedPageBreak/>
        <w:t>b) powierzchnię pomieszczeń lub ich części o wysokości w świetle równej lub większej od 2,20 m należy zaliczać do obliczeń w 100%, o wysokości równej lub większej od 1,40 m, lecz mniejszej od 2,20 m - w 50%, natomiast o wysokości mniejszej o</w:t>
      </w:r>
      <w:r w:rsidR="006641F5">
        <w:t>d 1,40 m pomija się całkowicie</w:t>
      </w:r>
      <w:r w:rsidR="0064501A">
        <w:t>,</w:t>
      </w:r>
    </w:p>
    <w:p w:rsidR="00555C93" w:rsidRDefault="0064501A">
      <w:pPr>
        <w:ind w:left="431"/>
        <w:jc w:val="both"/>
        <w:rPr>
          <w:rFonts w:cs="Verdana"/>
        </w:rPr>
      </w:pPr>
      <w:r>
        <w:t xml:space="preserve">- </w:t>
      </w:r>
      <w:r>
        <w:rPr>
          <w:rFonts w:cs="Verdana"/>
        </w:rPr>
        <w:t>w przypadku budynków mieszkalnych.</w:t>
      </w:r>
    </w:p>
    <w:p w:rsidR="00746A05" w:rsidRDefault="00746A05">
      <w:pPr>
        <w:ind w:left="431"/>
        <w:jc w:val="both"/>
      </w:pPr>
    </w:p>
    <w:p w:rsidR="00746A05" w:rsidRDefault="002E26B0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  <w:b/>
          <w:bCs/>
        </w:rPr>
        <w:t>§ </w:t>
      </w:r>
      <w:r w:rsidR="001978DC">
        <w:rPr>
          <w:rFonts w:cs="Verdana"/>
          <w:b/>
          <w:bCs/>
        </w:rPr>
        <w:t>18</w:t>
      </w:r>
      <w:r>
        <w:rPr>
          <w:rFonts w:cs="Verdana"/>
          <w:b/>
          <w:bCs/>
        </w:rPr>
        <w:t>.</w:t>
      </w:r>
      <w:r>
        <w:rPr>
          <w:rFonts w:cs="Verdana"/>
        </w:rPr>
        <w:t> Częś</w:t>
      </w:r>
      <w:r w:rsidR="00605BA9">
        <w:rPr>
          <w:rFonts w:cs="Verdana"/>
        </w:rPr>
        <w:t>ci</w:t>
      </w:r>
      <w:r>
        <w:rPr>
          <w:rFonts w:cs="Verdana"/>
        </w:rPr>
        <w:t xml:space="preserve"> rysunkow</w:t>
      </w:r>
      <w:r w:rsidR="00605BA9">
        <w:rPr>
          <w:rFonts w:cs="Verdana"/>
        </w:rPr>
        <w:t>e</w:t>
      </w:r>
      <w:r w:rsidR="003C6F7B">
        <w:rPr>
          <w:rFonts w:cs="Verdana"/>
        </w:rPr>
        <w:t xml:space="preserve"> projektu technicznego zawiera</w:t>
      </w:r>
      <w:r w:rsidR="00605BA9">
        <w:rPr>
          <w:rFonts w:cs="Verdana"/>
        </w:rPr>
        <w:t>ją</w:t>
      </w:r>
      <w:r w:rsidR="00193E38">
        <w:rPr>
          <w:rFonts w:cs="Verdana"/>
        </w:rPr>
        <w:t xml:space="preserve"> łącznie</w:t>
      </w:r>
      <w:r>
        <w:rPr>
          <w:rFonts w:cs="Verdana"/>
        </w:rPr>
        <w:t>:</w:t>
      </w:r>
    </w:p>
    <w:p w:rsidR="004E31E6" w:rsidRDefault="00193E38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</w:t>
      </w:r>
      <w:r w:rsidR="002E26B0">
        <w:rPr>
          <w:rFonts w:cs="Verdana"/>
        </w:rPr>
        <w:t>)</w:t>
      </w:r>
      <w:r w:rsidR="002E26B0">
        <w:rPr>
          <w:rFonts w:cs="Verdana"/>
        </w:rPr>
        <w:tab/>
        <w:t xml:space="preserve">rzuty wszystkich charakterystycznych poziomów obiektu budowlanego, w tym widok dachu lub przekrycia oraz przekroje, a dla obiektu liniowego - przekroje normalne i podłużne (profile), przeprowadzone w charakterystycznych miejscach obiektu budowlanego, </w:t>
      </w:r>
      <w:r w:rsidR="00746A05">
        <w:rPr>
          <w:rFonts w:cs="Verdana"/>
        </w:rPr>
        <w:t xml:space="preserve"> nie zawarte w części rysunkowej projektu inwestycyjnego </w:t>
      </w:r>
      <w:r w:rsidR="002E26B0">
        <w:rPr>
          <w:rFonts w:cs="Verdana"/>
        </w:rPr>
        <w:t>konieczne do przedstawienia:</w:t>
      </w:r>
    </w:p>
    <w:p w:rsidR="00746A05" w:rsidRDefault="00746A05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ab/>
        <w:t>a) układu funkcjonalno – przestrzennego obiektu budowlanego;</w:t>
      </w:r>
    </w:p>
    <w:p w:rsidR="004E31E6" w:rsidRDefault="002E26B0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rozwiązań budowlano-konstrukcyjnych obiektu budowlanego i jego powiązania z podłożem oraz przyległymi obiektami budowlanymi,</w:t>
      </w:r>
    </w:p>
    <w:p w:rsidR="004E31E6" w:rsidRDefault="002E26B0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c)</w:t>
      </w:r>
      <w:r>
        <w:rPr>
          <w:rFonts w:cs="Verdana"/>
        </w:rPr>
        <w:tab/>
        <w:t>położenia sytuacyjno-wysokościowego i skrajnych parametrów instalacji i urządzeń technologicznych, związanych lub mających wpływ na konstrukcję obiektu budowlanego, funkcjonowanie instalacji i urządzeń oraz bezpieczeństwo ich użytkowania,</w:t>
      </w:r>
    </w:p>
    <w:p w:rsidR="004E31E6" w:rsidRDefault="002E26B0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d)</w:t>
      </w:r>
      <w:r>
        <w:rPr>
          <w:rFonts w:cs="Verdana"/>
        </w:rPr>
        <w:tab/>
        <w:t>budowli przemysłowych i innych tworzących samonośną całość techniczno-użytkową, jak komin, zbiornik, kolumna rafineryjna, z uwzględnieniem niezbędnych wymiarów, w tym zewnętrznych w rzucie poziomym i pionowym</w:t>
      </w:r>
    </w:p>
    <w:p w:rsidR="004E31E6" w:rsidRDefault="002E26B0">
      <w:pPr>
        <w:tabs>
          <w:tab w:val="left" w:pos="907"/>
        </w:tabs>
        <w:ind w:left="907" w:hanging="227"/>
        <w:jc w:val="both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z nawiązaniem do poziomu terenu, przestrzeni wewnętrznych obiektu budowlanego, w szczególności pomieszczeń, rodzaju konstrukcji, przekrojów jego elementów, a także instalacji oraz gabarytów (obrysu) urządzeń technologicznych, o których mowa w lit. c;</w:t>
      </w:r>
    </w:p>
    <w:p w:rsidR="004E31E6" w:rsidRDefault="00193E38" w:rsidP="00702C98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</w:t>
      </w:r>
      <w:r w:rsidR="002E26B0">
        <w:rPr>
          <w:rFonts w:cs="Verdana"/>
        </w:rPr>
        <w:t>)</w:t>
      </w:r>
      <w:r w:rsidR="002E26B0">
        <w:rPr>
          <w:rFonts w:cs="Verdana"/>
        </w:rPr>
        <w:tab/>
        <w:t xml:space="preserve">rozwiązania konstrukcyjno-materiałowe przegród zewnętrznych wraz z niezbędnymi szczegółami budowlanymi, mającymi wpływ na właściwości cieplne i szczelność powietrzną przegród, jeżeli ich odwzorowanie nie było wystarczające na rysunkach, o których mowa w </w:t>
      </w:r>
      <w:proofErr w:type="spellStart"/>
      <w:r w:rsidR="002E26B0">
        <w:rPr>
          <w:rFonts w:cs="Verdana"/>
        </w:rPr>
        <w:t>pkt</w:t>
      </w:r>
      <w:proofErr w:type="spellEnd"/>
      <w:r w:rsidR="002E26B0">
        <w:rPr>
          <w:rFonts w:cs="Verdana"/>
        </w:rPr>
        <w:t xml:space="preserve"> </w:t>
      </w:r>
      <w:r w:rsidR="00702C98">
        <w:rPr>
          <w:rFonts w:cs="Verdana"/>
        </w:rPr>
        <w:t>1 – w przypadku zamierzenia budowlanego obejmującego ogrzewane, wentylowane i klimatyzowane budynki;</w:t>
      </w:r>
    </w:p>
    <w:p w:rsidR="004E31E6" w:rsidRDefault="00193E38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3</w:t>
      </w:r>
      <w:r w:rsidR="002E26B0">
        <w:rPr>
          <w:rFonts w:cs="Verdana"/>
        </w:rPr>
        <w:t>)</w:t>
      </w:r>
      <w:r w:rsidR="002E26B0">
        <w:rPr>
          <w:rFonts w:cs="Verdana"/>
        </w:rPr>
        <w:tab/>
        <w:t xml:space="preserve">podstawowe urządzenia instalacji ogólnotechnicznych i technologicznych lub ich części, jeżeli ich odwzorowanie nie było wystarczające na rysunkach, o których mowa w </w:t>
      </w:r>
      <w:proofErr w:type="spellStart"/>
      <w:r w:rsidR="002E26B0">
        <w:rPr>
          <w:rFonts w:cs="Verdana"/>
        </w:rPr>
        <w:t>pkt</w:t>
      </w:r>
      <w:proofErr w:type="spellEnd"/>
      <w:r w:rsidR="002E26B0">
        <w:rPr>
          <w:rFonts w:cs="Verdana"/>
        </w:rPr>
        <w:t xml:space="preserve"> </w:t>
      </w:r>
      <w:r w:rsidR="00702C98">
        <w:rPr>
          <w:rFonts w:cs="Verdana"/>
        </w:rPr>
        <w:t>1</w:t>
      </w:r>
      <w:r w:rsidR="002E26B0">
        <w:rPr>
          <w:rFonts w:cs="Verdana"/>
        </w:rPr>
        <w:t>;</w:t>
      </w:r>
    </w:p>
    <w:p w:rsidR="004E31E6" w:rsidRDefault="00193E38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4</w:t>
      </w:r>
      <w:r w:rsidR="002E26B0">
        <w:rPr>
          <w:rFonts w:cs="Verdana"/>
        </w:rPr>
        <w:t>)</w:t>
      </w:r>
      <w:r w:rsidR="002E26B0">
        <w:rPr>
          <w:rFonts w:cs="Verdana"/>
        </w:rPr>
        <w:tab/>
        <w:t>zasadnicze elementy wyposażenia technicznego, ogólnobudowlanego, umożliwiającego użytkowanie obiektu budowlanego zgodnie z jego przeznaczeniem, w tym:</w:t>
      </w:r>
    </w:p>
    <w:p w:rsidR="004E31E6" w:rsidRDefault="002E26B0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instalacje: wodociągowe, kanalizacyjne, ogrzewcze, wentylacyjne, chłodnicze, klimatyzacyjne i gazowe,</w:t>
      </w:r>
    </w:p>
    <w:p w:rsidR="004E31E6" w:rsidRDefault="002E26B0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instalacje i urządzenia budowlane: elektryczne i telekomunikacyjne oraz instalację piorunochronną,</w:t>
      </w:r>
    </w:p>
    <w:p w:rsidR="004E31E6" w:rsidRDefault="002E26B0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c)</w:t>
      </w:r>
      <w:r>
        <w:rPr>
          <w:rFonts w:cs="Verdana"/>
        </w:rPr>
        <w:tab/>
        <w:t>instalacje i urządzenia budowlane ochrony przeciwpożarowej określone w przepisach odrębnych</w:t>
      </w:r>
    </w:p>
    <w:p w:rsidR="004E31E6" w:rsidRDefault="002E26B0">
      <w:pPr>
        <w:tabs>
          <w:tab w:val="left" w:pos="907"/>
        </w:tabs>
        <w:ind w:left="907" w:hanging="227"/>
        <w:jc w:val="both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</w:r>
      <w:r w:rsidRPr="0036269E">
        <w:rPr>
          <w:rFonts w:cs="Verdana"/>
        </w:rPr>
        <w:t>wraz ze sposobem powiązania instalacji obiektu budowlanego bezpośrednio z sieciami (urządzeniami) zewnętrznymi albo z instalacjami zewnętrznymi na zagospodarowywanym terenie oraz związanymi z nimi urządzeniami technicznymi, uwidocznione na rzutach i przekrojach pionowych obiektu budowlanego, co najmniej w formie odpowiednio opisanych schematów lub przedstawione na odrębnych rysunkach</w:t>
      </w:r>
      <w:r w:rsidR="00557E70" w:rsidRPr="0036269E">
        <w:rPr>
          <w:rFonts w:cs="Verdana"/>
        </w:rPr>
        <w:t>;</w:t>
      </w:r>
    </w:p>
    <w:p w:rsidR="007B06A1" w:rsidRDefault="00193E38" w:rsidP="001978DC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5</w:t>
      </w:r>
      <w:r w:rsidR="00557E70">
        <w:rPr>
          <w:rFonts w:cs="Verdana"/>
        </w:rPr>
        <w:t>) schemat podziału na strefy pożarowe wraz z oznaczeniem klas odporności ogniowej elementów budowlanych, stanowiących oddzielenia przeciwpożarowe oraz obudowy dróg ewakuacyjnych</w:t>
      </w:r>
      <w:r w:rsidR="0009368B">
        <w:rPr>
          <w:rFonts w:cs="Verdana"/>
        </w:rPr>
        <w:t>;</w:t>
      </w:r>
    </w:p>
    <w:p w:rsidR="007B06A1" w:rsidRDefault="00193E38" w:rsidP="0009368B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6</w:t>
      </w:r>
      <w:r w:rsidR="0052045A">
        <w:rPr>
          <w:rFonts w:cs="Verdana"/>
        </w:rPr>
        <w:t xml:space="preserve">) </w:t>
      </w:r>
      <w:r w:rsidR="007B06A1">
        <w:rPr>
          <w:rFonts w:cs="Verdana"/>
        </w:rPr>
        <w:t xml:space="preserve">układ komunikacji wewnętrznej </w:t>
      </w:r>
      <w:r w:rsidR="00A8272B">
        <w:rPr>
          <w:rFonts w:cs="Verdana"/>
        </w:rPr>
        <w:t>o którym mowa w §1</w:t>
      </w:r>
      <w:r w:rsidR="0009368B">
        <w:rPr>
          <w:rFonts w:cs="Verdana"/>
        </w:rPr>
        <w:t>3</w:t>
      </w:r>
      <w:r w:rsidR="00A8272B">
        <w:rPr>
          <w:rFonts w:cs="Verdana"/>
        </w:rPr>
        <w:t xml:space="preserve"> </w:t>
      </w:r>
      <w:proofErr w:type="spellStart"/>
      <w:r w:rsidR="00A8272B">
        <w:rPr>
          <w:rFonts w:cs="Verdana"/>
        </w:rPr>
        <w:t>pkt</w:t>
      </w:r>
      <w:proofErr w:type="spellEnd"/>
      <w:r w:rsidR="00A8272B">
        <w:rPr>
          <w:rFonts w:cs="Verdana"/>
        </w:rPr>
        <w:t xml:space="preserve"> 4 przedstawiony wraz z</w:t>
      </w:r>
      <w:r w:rsidR="007B06A1">
        <w:rPr>
          <w:rFonts w:cs="Verdana"/>
        </w:rPr>
        <w:t xml:space="preserve"> przekroj</w:t>
      </w:r>
      <w:r w:rsidR="00A8272B">
        <w:rPr>
          <w:rFonts w:cs="Verdana"/>
        </w:rPr>
        <w:t>ami</w:t>
      </w:r>
      <w:r w:rsidR="007B06A1">
        <w:rPr>
          <w:rFonts w:cs="Verdana"/>
        </w:rPr>
        <w:t xml:space="preserve"> oraz profil</w:t>
      </w:r>
      <w:r w:rsidR="00A8272B">
        <w:rPr>
          <w:rFonts w:cs="Verdana"/>
        </w:rPr>
        <w:t>ami</w:t>
      </w:r>
      <w:r w:rsidR="007B06A1">
        <w:rPr>
          <w:rFonts w:cs="Verdana"/>
        </w:rPr>
        <w:t xml:space="preserve"> elementów tego układu</w:t>
      </w:r>
      <w:r w:rsidR="00A8272B">
        <w:rPr>
          <w:rFonts w:cs="Verdana"/>
        </w:rPr>
        <w:t xml:space="preserve"> oraz ich </w:t>
      </w:r>
      <w:r w:rsidR="007B06A1">
        <w:rPr>
          <w:rFonts w:cs="Verdana"/>
        </w:rPr>
        <w:t>charakterystyczn</w:t>
      </w:r>
      <w:r w:rsidR="00A8272B">
        <w:rPr>
          <w:rFonts w:cs="Verdana"/>
        </w:rPr>
        <w:t>ymi</w:t>
      </w:r>
      <w:r w:rsidR="007B06A1">
        <w:rPr>
          <w:rFonts w:cs="Verdana"/>
        </w:rPr>
        <w:t xml:space="preserve"> rzędn</w:t>
      </w:r>
      <w:r w:rsidR="00A8272B">
        <w:rPr>
          <w:rFonts w:cs="Verdana"/>
        </w:rPr>
        <w:t>ymi</w:t>
      </w:r>
      <w:r w:rsidR="007B06A1">
        <w:rPr>
          <w:rFonts w:cs="Verdana"/>
        </w:rPr>
        <w:t xml:space="preserve"> i wymiar</w:t>
      </w:r>
      <w:r w:rsidR="00A8272B">
        <w:rPr>
          <w:rFonts w:cs="Verdana"/>
        </w:rPr>
        <w:t>ami</w:t>
      </w:r>
      <w:r w:rsidR="007B06A1">
        <w:rPr>
          <w:rFonts w:cs="Verdana"/>
        </w:rPr>
        <w:t>,</w:t>
      </w:r>
    </w:p>
    <w:p w:rsidR="0052045A" w:rsidRDefault="00193E38" w:rsidP="0052045A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lastRenderedPageBreak/>
        <w:t>7</w:t>
      </w:r>
      <w:r w:rsidR="00A8272B">
        <w:rPr>
          <w:rFonts w:cs="Verdana"/>
        </w:rPr>
        <w:t>) układ sieci, o których mowa w §1</w:t>
      </w:r>
      <w:r w:rsidR="0009368B">
        <w:rPr>
          <w:rFonts w:cs="Verdana"/>
        </w:rPr>
        <w:t>3</w:t>
      </w:r>
      <w:r w:rsidR="00A8272B">
        <w:rPr>
          <w:rFonts w:cs="Verdana"/>
        </w:rPr>
        <w:t xml:space="preserve"> </w:t>
      </w:r>
      <w:proofErr w:type="spellStart"/>
      <w:r w:rsidR="00A8272B">
        <w:rPr>
          <w:rFonts w:cs="Verdana"/>
        </w:rPr>
        <w:t>pkt</w:t>
      </w:r>
      <w:proofErr w:type="spellEnd"/>
      <w:r w:rsidR="00A8272B">
        <w:rPr>
          <w:rFonts w:cs="Verdana"/>
        </w:rPr>
        <w:t xml:space="preserve"> 9 </w:t>
      </w:r>
      <w:r w:rsidR="0052045A">
        <w:rPr>
          <w:rFonts w:cs="Verdana"/>
        </w:rPr>
        <w:t xml:space="preserve">przedstawiony wraz z urządzeniami i punktami pomiarowymi </w:t>
      </w:r>
      <w:r w:rsidR="0052045A" w:rsidRPr="00E000A4">
        <w:rPr>
          <w:rFonts w:cs="Verdana"/>
        </w:rPr>
        <w:t>oraz w powiązaniu z sieciami zewnętrznymi</w:t>
      </w:r>
      <w:r w:rsidR="0052045A">
        <w:rPr>
          <w:rFonts w:cs="Verdana"/>
        </w:rPr>
        <w:t xml:space="preserve"> oraz instalacją wewnętrzną, z podaniem niezbędnych profili podłużnych, spadków, przekrojów przewodów oraz charakterystycznych rzędnych, wymiarów i odległości</w:t>
      </w:r>
      <w:r w:rsidR="00A8272B">
        <w:rPr>
          <w:rFonts w:cs="Verdana"/>
        </w:rPr>
        <w:t>.</w:t>
      </w:r>
    </w:p>
    <w:p w:rsidR="0052045A" w:rsidRDefault="0052045A">
      <w:pPr>
        <w:ind w:firstLine="431"/>
        <w:jc w:val="both"/>
        <w:rPr>
          <w:rFonts w:cs="Verdana"/>
        </w:rPr>
      </w:pPr>
    </w:p>
    <w:p w:rsidR="004E31E6" w:rsidRDefault="002E26B0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Rozdział 3</w:t>
      </w:r>
    </w:p>
    <w:p w:rsidR="004E31E6" w:rsidRDefault="002E26B0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Przepis końcow</w:t>
      </w:r>
      <w:r w:rsidR="0064501A">
        <w:rPr>
          <w:rFonts w:cs="Verdana"/>
          <w:b/>
          <w:bCs/>
        </w:rPr>
        <w:t>y</w:t>
      </w:r>
    </w:p>
    <w:p w:rsidR="004E31E6" w:rsidRDefault="002E26B0">
      <w:pPr>
        <w:spacing w:before="240"/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</w:t>
      </w:r>
      <w:r w:rsidR="00E46885">
        <w:rPr>
          <w:rFonts w:cs="Verdana"/>
          <w:b/>
          <w:bCs/>
        </w:rPr>
        <w:t>19</w:t>
      </w:r>
      <w:r>
        <w:rPr>
          <w:rFonts w:cs="Verdana"/>
          <w:b/>
          <w:bCs/>
        </w:rPr>
        <w:t>.</w:t>
      </w:r>
      <w:r>
        <w:rPr>
          <w:rFonts w:cs="Verdana"/>
        </w:rPr>
        <w:t xml:space="preserve"> Rozporządzenie wchodzi w życie z dniem </w:t>
      </w:r>
      <w:r w:rsidR="00F55C72">
        <w:rPr>
          <w:rFonts w:cs="Verdana"/>
        </w:rPr>
        <w:t>…</w:t>
      </w:r>
    </w:p>
    <w:p w:rsidR="004E31E6" w:rsidRDefault="002E26B0">
      <w:pPr>
        <w:spacing w:before="240"/>
        <w:rPr>
          <w:rFonts w:cs="Verdana"/>
        </w:rPr>
      </w:pPr>
      <w:r>
        <w:rPr>
          <w:rFonts w:cs="Verdana"/>
          <w:b/>
          <w:bCs/>
        </w:rPr>
        <w:t>ZAŁĄCZNIK</w:t>
      </w:r>
      <w:r w:rsidR="0064501A">
        <w:rPr>
          <w:rFonts w:cs="Verdana"/>
          <w:b/>
          <w:bCs/>
        </w:rPr>
        <w:t xml:space="preserve"> </w:t>
      </w:r>
      <w:r w:rsidR="000D6E69">
        <w:rPr>
          <w:rFonts w:cs="Verdana"/>
          <w:b/>
          <w:bCs/>
        </w:rPr>
        <w:t>nr 1</w:t>
      </w:r>
      <w:r>
        <w:rPr>
          <w:rFonts w:cs="Verdana"/>
          <w:b/>
          <w:bCs/>
        </w:rPr>
        <w:t xml:space="preserve"> </w:t>
      </w:r>
    </w:p>
    <w:p w:rsidR="004E31E6" w:rsidRDefault="002E26B0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WYKAZ POLSKICH NORM POWOŁANYCH W ROZPORZĄDZENIU</w:t>
      </w:r>
    </w:p>
    <w:p w:rsidR="004E31E6" w:rsidRDefault="004E31E6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44"/>
        <w:gridCol w:w="2166"/>
        <w:gridCol w:w="2640"/>
        <w:gridCol w:w="3774"/>
      </w:tblGrid>
      <w:tr w:rsidR="004E31E6"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Lp.</w:t>
            </w:r>
          </w:p>
          <w:p w:rsidR="004E31E6" w:rsidRDefault="004E31E6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Miejsce powołania normy</w:t>
            </w:r>
          </w:p>
          <w:p w:rsidR="004E31E6" w:rsidRDefault="004E31E6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Numer normy</w:t>
            </w:r>
          </w:p>
          <w:p w:rsidR="004E31E6" w:rsidRDefault="004E31E6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Tytuł normy (zakres powołania)</w:t>
            </w:r>
          </w:p>
          <w:p w:rsidR="004E31E6" w:rsidRDefault="004E31E6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4E31E6"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1</w:t>
            </w:r>
          </w:p>
          <w:p w:rsidR="004E31E6" w:rsidRDefault="004E31E6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</w:t>
            </w:r>
          </w:p>
          <w:p w:rsidR="004E31E6" w:rsidRDefault="004E31E6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3</w:t>
            </w:r>
          </w:p>
          <w:p w:rsidR="004E31E6" w:rsidRDefault="004E31E6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4</w:t>
            </w:r>
          </w:p>
          <w:p w:rsidR="004E31E6" w:rsidRDefault="004E31E6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4E31E6"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1</w:t>
            </w:r>
          </w:p>
          <w:p w:rsidR="004E31E6" w:rsidRDefault="004E31E6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31E6" w:rsidRDefault="002E26B0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 xml:space="preserve">§ </w:t>
            </w:r>
            <w:r w:rsidR="0036269E">
              <w:rPr>
                <w:rFonts w:cs="Verdana"/>
                <w:sz w:val="16"/>
                <w:szCs w:val="16"/>
              </w:rPr>
              <w:t>9</w:t>
            </w:r>
            <w:r>
              <w:rPr>
                <w:rFonts w:cs="Verdana"/>
                <w:sz w:val="16"/>
                <w:szCs w:val="16"/>
              </w:rPr>
              <w:t xml:space="preserve"> ust. 4</w:t>
            </w:r>
          </w:p>
          <w:p w:rsidR="004E31E6" w:rsidRDefault="004E31E6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PN-EN ISO 4157-1:2001</w:t>
            </w:r>
          </w:p>
          <w:p w:rsidR="004E31E6" w:rsidRDefault="004E31E6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Rysunek budowlany -- Systemy oznaczeń -- Część 1: Budynki i części budynków</w:t>
            </w:r>
          </w:p>
          <w:p w:rsidR="004E31E6" w:rsidRDefault="004E31E6">
            <w:pPr>
              <w:rPr>
                <w:rFonts w:cs="Verdana"/>
                <w:sz w:val="16"/>
                <w:szCs w:val="16"/>
              </w:rPr>
            </w:pPr>
          </w:p>
        </w:tc>
      </w:tr>
      <w:tr w:rsidR="004E31E6"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2</w:t>
            </w:r>
          </w:p>
          <w:p w:rsidR="004E31E6" w:rsidRDefault="004E31E6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31E6" w:rsidRDefault="002E2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PN-EN ISO 4157-2:2001</w:t>
            </w:r>
          </w:p>
          <w:p w:rsidR="004E31E6" w:rsidRDefault="004E31E6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Rysunek budowlany -- Systemy oznaczeń -- Część 2: Nazwy i numery pomieszczeń</w:t>
            </w:r>
          </w:p>
          <w:p w:rsidR="004E31E6" w:rsidRDefault="004E31E6">
            <w:pPr>
              <w:rPr>
                <w:rFonts w:cs="Verdana"/>
                <w:sz w:val="16"/>
                <w:szCs w:val="16"/>
              </w:rPr>
            </w:pPr>
          </w:p>
        </w:tc>
      </w:tr>
      <w:tr w:rsidR="004E31E6"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3</w:t>
            </w:r>
          </w:p>
          <w:p w:rsidR="004E31E6" w:rsidRDefault="004E31E6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31E6" w:rsidRDefault="002E2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PN-EN ISO 4157-3:2001</w:t>
            </w:r>
          </w:p>
          <w:p w:rsidR="004E31E6" w:rsidRDefault="004E31E6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Rysunek budowlany -- Systemy oznaczeń -- Część 3: Identyfikatory pomieszczeń</w:t>
            </w:r>
          </w:p>
          <w:p w:rsidR="004E31E6" w:rsidRDefault="004E31E6">
            <w:pPr>
              <w:rPr>
                <w:rFonts w:cs="Verdana"/>
                <w:sz w:val="16"/>
                <w:szCs w:val="16"/>
              </w:rPr>
            </w:pPr>
          </w:p>
        </w:tc>
      </w:tr>
      <w:tr w:rsidR="004E31E6"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4</w:t>
            </w:r>
          </w:p>
          <w:p w:rsidR="004E31E6" w:rsidRDefault="004E31E6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31E6" w:rsidRDefault="002E2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PN-EN ISO 6284:2001</w:t>
            </w:r>
          </w:p>
          <w:p w:rsidR="004E31E6" w:rsidRDefault="004E31E6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Rysunek budowlany - Oznaczanie odchyłek granicznych</w:t>
            </w:r>
          </w:p>
          <w:p w:rsidR="004E31E6" w:rsidRDefault="004E31E6">
            <w:pPr>
              <w:rPr>
                <w:rFonts w:cs="Verdana"/>
                <w:sz w:val="16"/>
                <w:szCs w:val="16"/>
              </w:rPr>
            </w:pPr>
          </w:p>
        </w:tc>
      </w:tr>
      <w:tr w:rsidR="004E31E6"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5</w:t>
            </w:r>
          </w:p>
          <w:p w:rsidR="004E31E6" w:rsidRDefault="004E31E6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31E6" w:rsidRDefault="002E2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PN-EN ISO 11091:2001</w:t>
            </w:r>
          </w:p>
          <w:p w:rsidR="004E31E6" w:rsidRDefault="004E31E6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Rysunek budowlany -- Projekty zagospodarowania terenu</w:t>
            </w:r>
          </w:p>
          <w:p w:rsidR="004E31E6" w:rsidRDefault="004E31E6">
            <w:pPr>
              <w:rPr>
                <w:rFonts w:cs="Verdana"/>
                <w:sz w:val="16"/>
                <w:szCs w:val="16"/>
              </w:rPr>
            </w:pPr>
          </w:p>
        </w:tc>
      </w:tr>
      <w:tr w:rsidR="004E31E6"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6</w:t>
            </w:r>
          </w:p>
          <w:p w:rsidR="004E31E6" w:rsidRDefault="004E31E6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31E6" w:rsidRDefault="002E2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PN-B-01025:2004</w:t>
            </w:r>
          </w:p>
          <w:p w:rsidR="004E31E6" w:rsidRDefault="004E31E6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Rysunek budowlany -- Oznaczenia graficzne na rysunkach architektoniczno-budowlanych</w:t>
            </w:r>
          </w:p>
          <w:p w:rsidR="004E31E6" w:rsidRDefault="004E31E6">
            <w:pPr>
              <w:rPr>
                <w:rFonts w:cs="Verdana"/>
                <w:sz w:val="16"/>
                <w:szCs w:val="16"/>
              </w:rPr>
            </w:pPr>
          </w:p>
        </w:tc>
      </w:tr>
      <w:tr w:rsidR="004E31E6"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7</w:t>
            </w:r>
          </w:p>
          <w:p w:rsidR="004E31E6" w:rsidRDefault="004E31E6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31E6" w:rsidRDefault="002E2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PN-B-01027:2002</w:t>
            </w:r>
          </w:p>
          <w:p w:rsidR="004E31E6" w:rsidRDefault="004E31E6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Rysunek budowlany -- Oznaczenia graficzne stosowane w projektach zagospodarowania działki lub terenu</w:t>
            </w:r>
          </w:p>
          <w:p w:rsidR="004E31E6" w:rsidRDefault="004E31E6">
            <w:pPr>
              <w:rPr>
                <w:rFonts w:cs="Verdana"/>
                <w:sz w:val="16"/>
                <w:szCs w:val="16"/>
              </w:rPr>
            </w:pPr>
          </w:p>
        </w:tc>
      </w:tr>
      <w:tr w:rsidR="004E31E6"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8</w:t>
            </w:r>
          </w:p>
          <w:p w:rsidR="004E31E6" w:rsidRDefault="004E31E6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31E6" w:rsidRDefault="002E2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PN-B-01029:2000</w:t>
            </w:r>
          </w:p>
          <w:p w:rsidR="004E31E6" w:rsidRDefault="004E31E6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Rysunek budowlany -- Zasady wymiarowania na rysunkach architektoniczno-budowlanych</w:t>
            </w:r>
          </w:p>
          <w:p w:rsidR="004E31E6" w:rsidRDefault="004E31E6">
            <w:pPr>
              <w:rPr>
                <w:rFonts w:cs="Verdana"/>
                <w:sz w:val="16"/>
                <w:szCs w:val="16"/>
              </w:rPr>
            </w:pPr>
          </w:p>
        </w:tc>
      </w:tr>
      <w:tr w:rsidR="004E31E6"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9</w:t>
            </w:r>
          </w:p>
          <w:p w:rsidR="004E31E6" w:rsidRDefault="004E31E6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 xml:space="preserve">§ </w:t>
            </w:r>
            <w:r w:rsidR="0036269E">
              <w:rPr>
                <w:rFonts w:cs="Verdana"/>
                <w:sz w:val="16"/>
                <w:szCs w:val="16"/>
              </w:rPr>
              <w:t xml:space="preserve">12 </w:t>
            </w:r>
            <w:r>
              <w:rPr>
                <w:rFonts w:cs="Verdana"/>
                <w:sz w:val="16"/>
                <w:szCs w:val="16"/>
              </w:rPr>
              <w:t xml:space="preserve">ust. </w:t>
            </w:r>
            <w:r w:rsidR="0036269E">
              <w:rPr>
                <w:rFonts w:cs="Verdana"/>
                <w:sz w:val="16"/>
                <w:szCs w:val="16"/>
              </w:rPr>
              <w:t xml:space="preserve">3 </w:t>
            </w:r>
          </w:p>
          <w:p w:rsidR="004E31E6" w:rsidRDefault="004E31E6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PN-ISO 9836: 1997</w:t>
            </w:r>
          </w:p>
          <w:p w:rsidR="004E31E6" w:rsidRDefault="004E31E6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E6" w:rsidRDefault="002E26B0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Właściwości użytkowe w budownictwie - Określanie i obliczanie wskaźników powierzchniowych i kubaturowych</w:t>
            </w:r>
          </w:p>
          <w:p w:rsidR="004E31E6" w:rsidRDefault="004E31E6">
            <w:pPr>
              <w:rPr>
                <w:rFonts w:cs="Verdana"/>
                <w:sz w:val="16"/>
                <w:szCs w:val="16"/>
              </w:rPr>
            </w:pPr>
          </w:p>
        </w:tc>
      </w:tr>
      <w:tr w:rsidR="006641F5"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1F5" w:rsidRDefault="006641F5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10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1F5" w:rsidRDefault="006641F5" w:rsidP="00E46885">
            <w:pPr>
              <w:jc w:val="center"/>
              <w:rPr>
                <w:sz w:val="24"/>
                <w:szCs w:val="24"/>
              </w:rPr>
            </w:pPr>
            <w:r>
              <w:rPr>
                <w:rFonts w:cs="Verdana"/>
                <w:sz w:val="16"/>
                <w:szCs w:val="16"/>
              </w:rPr>
              <w:t xml:space="preserve">§ 17 </w:t>
            </w:r>
            <w:proofErr w:type="spellStart"/>
            <w:r>
              <w:rPr>
                <w:rFonts w:cs="Verdana"/>
                <w:sz w:val="16"/>
                <w:szCs w:val="16"/>
              </w:rPr>
              <w:t>pkt</w:t>
            </w:r>
            <w:proofErr w:type="spellEnd"/>
            <w:r>
              <w:rPr>
                <w:rFonts w:cs="Verdana"/>
                <w:sz w:val="16"/>
                <w:szCs w:val="16"/>
              </w:rPr>
              <w:t xml:space="preserve"> 1</w:t>
            </w:r>
            <w:r w:rsidR="00E46885">
              <w:rPr>
                <w:rFonts w:cs="Verdana"/>
                <w:sz w:val="16"/>
                <w:szCs w:val="16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1F5" w:rsidRDefault="006641F5" w:rsidP="00A604AC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PN-ISO 9836: 1997</w:t>
            </w:r>
          </w:p>
          <w:p w:rsidR="006641F5" w:rsidRDefault="006641F5">
            <w:pPr>
              <w:rPr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1F5" w:rsidRDefault="006641F5" w:rsidP="00A604AC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Właściwości użytkowe w budownictwie - Określanie i obliczanie wskaźników powierzchniowych i kubaturowych</w:t>
            </w:r>
          </w:p>
          <w:p w:rsidR="006641F5" w:rsidRDefault="006641F5">
            <w:pPr>
              <w:rPr>
                <w:sz w:val="24"/>
                <w:szCs w:val="24"/>
              </w:rPr>
            </w:pPr>
          </w:p>
        </w:tc>
      </w:tr>
    </w:tbl>
    <w:p w:rsidR="000D6E69" w:rsidRDefault="000D6E69" w:rsidP="000D6E69">
      <w:pPr>
        <w:rPr>
          <w:rFonts w:ascii="Times New Roman" w:hAnsi="Times New Roman" w:cs="Times New Roman"/>
          <w:sz w:val="24"/>
          <w:szCs w:val="24"/>
        </w:rPr>
      </w:pPr>
    </w:p>
    <w:p w:rsidR="000B44B3" w:rsidRDefault="000D6E69">
      <w:pPr>
        <w:rPr>
          <w:rFonts w:cs="Verdana"/>
          <w:bCs/>
        </w:rPr>
      </w:pPr>
      <w:r w:rsidRPr="000B44B3">
        <w:rPr>
          <w:rFonts w:cs="Verdana"/>
          <w:b/>
          <w:bCs/>
        </w:rPr>
        <w:t>ZAŁĄCZNIK NR 2</w:t>
      </w:r>
      <w:r w:rsidRPr="000B44B3">
        <w:rPr>
          <w:rFonts w:cs="Verdana"/>
          <w:bCs/>
        </w:rPr>
        <w:t xml:space="preserve"> </w:t>
      </w:r>
    </w:p>
    <w:p w:rsidR="000B44B3" w:rsidRDefault="000D6E69">
      <w:pPr>
        <w:rPr>
          <w:rFonts w:cs="Verdana"/>
          <w:bCs/>
        </w:rPr>
      </w:pPr>
      <w:r w:rsidRPr="000B44B3">
        <w:rPr>
          <w:rFonts w:cs="Verdana"/>
          <w:bCs/>
        </w:rPr>
        <w:t xml:space="preserve"> </w:t>
      </w:r>
    </w:p>
    <w:p w:rsidR="002E26B0" w:rsidRDefault="000D6E69" w:rsidP="000B44B3">
      <w:pPr>
        <w:jc w:val="center"/>
        <w:rPr>
          <w:sz w:val="24"/>
          <w:szCs w:val="24"/>
        </w:rPr>
      </w:pPr>
      <w:r w:rsidRPr="000B44B3">
        <w:rPr>
          <w:rFonts w:cs="Verdana"/>
          <w:b/>
          <w:bCs/>
        </w:rPr>
        <w:t>Wzór oświadczenia o sporządzeniu projektu zgodnie z obowiązującymi przepisami oraz</w:t>
      </w:r>
      <w:r>
        <w:rPr>
          <w:rFonts w:cs="Verdana"/>
        </w:rPr>
        <w:t xml:space="preserve"> </w:t>
      </w:r>
      <w:r w:rsidR="000B44B3">
        <w:rPr>
          <w:rFonts w:cs="Verdana"/>
          <w:b/>
          <w:bCs/>
        </w:rPr>
        <w:t>zasadami wiedzy technicznej</w:t>
      </w:r>
      <w:r w:rsidR="0064501A">
        <w:rPr>
          <w:rFonts w:cs="Verdana"/>
          <w:b/>
          <w:bCs/>
        </w:rPr>
        <w:t xml:space="preserve"> </w:t>
      </w:r>
      <w:r w:rsidR="009F3648" w:rsidRPr="009F3648">
        <w:rPr>
          <w:rFonts w:cs="Verdana"/>
          <w:b/>
          <w:bCs/>
          <w:i/>
        </w:rPr>
        <w:t>– w trakcie opracowywania</w:t>
      </w:r>
    </w:p>
    <w:p w:rsidR="009F76FB" w:rsidRDefault="00077153" w:rsidP="000B44B3">
      <w:pPr>
        <w:jc w:val="center"/>
      </w:pPr>
      <w:r>
        <w:rPr>
          <w:noProof/>
        </w:rPr>
        <w:lastRenderedPageBreak/>
        <w:pict>
          <v:rect id="Prostokąt 1" o:spid="_x0000_s1026" alt="http://lex/lex/img/jrclock.png" href="http://lex/lex/index.rpc#hiperlinkText.rpc?hiperlink=type=wersje_jednostki:nro=Powszechny.1969927:part=a15&amp;full=1" target="&quot;_parent&quot;" style="position:absolute;margin-left:-70.85pt;margin-top:-629.45pt;width:23.8pt;height:23.8pt;z-index:2516577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" o:button="t" filled="f" stroked="f">
            <v:fill o:detectmouseclick="t"/>
            <o:lock v:ext="edit" aspectratio="t"/>
          </v:rect>
        </w:pict>
      </w:r>
    </w:p>
    <w:sectPr w:rsidR="009F76FB" w:rsidSect="004E31E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3AA7B7" w15:done="0"/>
  <w15:commentEx w15:paraId="3FA10C27" w15:paraIdParent="7C3AA7B7" w15:done="0"/>
  <w15:commentEx w15:paraId="71412312" w15:done="0"/>
  <w15:commentEx w15:paraId="6AEB52A9" w15:paraIdParent="71412312" w15:done="0"/>
  <w15:commentEx w15:paraId="60CF179A" w15:done="0"/>
  <w15:commentEx w15:paraId="03C952AE" w15:done="0"/>
  <w15:commentEx w15:paraId="00E0B143" w15:paraIdParent="03C952AE" w15:done="0"/>
  <w15:commentEx w15:paraId="46FD0A4A" w15:done="0"/>
  <w15:commentEx w15:paraId="13BB0263" w15:done="0"/>
  <w15:commentEx w15:paraId="0A76548E" w15:done="0"/>
  <w15:commentEx w15:paraId="79C3AD4E" w15:done="0"/>
  <w15:commentEx w15:paraId="62DC8903" w15:done="0"/>
  <w15:commentEx w15:paraId="6B238844" w15:paraIdParent="62DC8903" w15:done="0"/>
  <w15:commentEx w15:paraId="418125B6" w15:done="0"/>
  <w15:commentEx w15:paraId="31D0344F" w15:paraIdParent="418125B6" w15:done="0"/>
  <w15:commentEx w15:paraId="129086FE" w15:done="0"/>
  <w15:commentEx w15:paraId="4D9789E0" w15:done="0"/>
  <w15:commentEx w15:paraId="611F637B" w15:paraIdParent="4D9789E0" w15:done="0"/>
  <w15:commentEx w15:paraId="49913AC7" w15:done="0"/>
  <w15:commentEx w15:paraId="01B20A85" w15:paraIdParent="49913AC7" w15:done="0"/>
  <w15:commentEx w15:paraId="19FD5359" w15:done="0"/>
  <w15:commentEx w15:paraId="6388CD6A" w15:done="0"/>
  <w15:commentEx w15:paraId="7976CB18" w15:done="0"/>
  <w15:commentEx w15:paraId="72629539" w15:done="0"/>
  <w15:commentEx w15:paraId="47A7E5CE" w15:done="0"/>
  <w15:commentEx w15:paraId="0F27E6D5" w15:done="0"/>
  <w15:commentEx w15:paraId="08CF2870" w15:done="0"/>
  <w15:commentEx w15:paraId="0E4F06DD" w15:done="0"/>
  <w15:commentEx w15:paraId="08C70C47" w15:done="0"/>
  <w15:commentEx w15:paraId="3DAA4D1C" w15:done="0"/>
  <w15:commentEx w15:paraId="365267B9" w15:done="0"/>
  <w15:commentEx w15:paraId="4C0A1DC8" w15:done="0"/>
  <w15:commentEx w15:paraId="5748E9B3" w15:done="0"/>
  <w15:commentEx w15:paraId="6AD2EBD9" w15:done="0"/>
  <w15:commentEx w15:paraId="03516BFC" w15:done="0"/>
  <w15:commentEx w15:paraId="33EF08F5" w15:done="0"/>
  <w15:commentEx w15:paraId="38AED56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B1A32"/>
    <w:multiLevelType w:val="hybridMultilevel"/>
    <w:tmpl w:val="D652A0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95B99"/>
    <w:multiLevelType w:val="hybridMultilevel"/>
    <w:tmpl w:val="49E672D8"/>
    <w:lvl w:ilvl="0" w:tplc="E6C6EDB8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">
    <w:nsid w:val="32C85BA4"/>
    <w:multiLevelType w:val="hybridMultilevel"/>
    <w:tmpl w:val="8CC60F0C"/>
    <w:lvl w:ilvl="0" w:tplc="C19050F0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">
    <w:nsid w:val="783A1199"/>
    <w:multiLevelType w:val="hybridMultilevel"/>
    <w:tmpl w:val="1F36A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linska Zuzanna">
    <w15:presenceInfo w15:providerId="AD" w15:userId="S-1-5-21-3207413595-2161433757-774780966-14756"/>
  </w15:person>
  <w15:person w15:author="Chudy Magdalena">
    <w15:presenceInfo w15:providerId="AD" w15:userId="S-1-5-21-3207413595-2161433757-774780966-1527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34C55"/>
    <w:rsid w:val="00027850"/>
    <w:rsid w:val="000476D3"/>
    <w:rsid w:val="00060591"/>
    <w:rsid w:val="00075381"/>
    <w:rsid w:val="00077153"/>
    <w:rsid w:val="000812DF"/>
    <w:rsid w:val="000865DE"/>
    <w:rsid w:val="00087769"/>
    <w:rsid w:val="0009368B"/>
    <w:rsid w:val="000B4127"/>
    <w:rsid w:val="000B44B3"/>
    <w:rsid w:val="000D6E69"/>
    <w:rsid w:val="000F387B"/>
    <w:rsid w:val="00157BE6"/>
    <w:rsid w:val="001757EF"/>
    <w:rsid w:val="00193E38"/>
    <w:rsid w:val="001978DC"/>
    <w:rsid w:val="0019799D"/>
    <w:rsid w:val="001B7E7A"/>
    <w:rsid w:val="001C5210"/>
    <w:rsid w:val="001E1A81"/>
    <w:rsid w:val="001E1ACB"/>
    <w:rsid w:val="0020410E"/>
    <w:rsid w:val="0021436D"/>
    <w:rsid w:val="00262D25"/>
    <w:rsid w:val="00270B6C"/>
    <w:rsid w:val="002B0725"/>
    <w:rsid w:val="002B531D"/>
    <w:rsid w:val="002B6D8F"/>
    <w:rsid w:val="002E26B0"/>
    <w:rsid w:val="00314537"/>
    <w:rsid w:val="0036269E"/>
    <w:rsid w:val="003C2A32"/>
    <w:rsid w:val="003C2DBA"/>
    <w:rsid w:val="003C6F7B"/>
    <w:rsid w:val="003E0FB0"/>
    <w:rsid w:val="0043336B"/>
    <w:rsid w:val="004334D6"/>
    <w:rsid w:val="00434C55"/>
    <w:rsid w:val="00466A7D"/>
    <w:rsid w:val="00473163"/>
    <w:rsid w:val="00484A49"/>
    <w:rsid w:val="0049099B"/>
    <w:rsid w:val="004B000A"/>
    <w:rsid w:val="004C26DB"/>
    <w:rsid w:val="004E31E6"/>
    <w:rsid w:val="004F1914"/>
    <w:rsid w:val="00503F3C"/>
    <w:rsid w:val="0052045A"/>
    <w:rsid w:val="00525EC3"/>
    <w:rsid w:val="005356A0"/>
    <w:rsid w:val="005457C1"/>
    <w:rsid w:val="00555C93"/>
    <w:rsid w:val="00557E70"/>
    <w:rsid w:val="00557F6E"/>
    <w:rsid w:val="00576471"/>
    <w:rsid w:val="005930C0"/>
    <w:rsid w:val="00597375"/>
    <w:rsid w:val="005A15B3"/>
    <w:rsid w:val="005C1543"/>
    <w:rsid w:val="005C3377"/>
    <w:rsid w:val="005D7165"/>
    <w:rsid w:val="005F7844"/>
    <w:rsid w:val="00605BA9"/>
    <w:rsid w:val="00607A4D"/>
    <w:rsid w:val="00630AD3"/>
    <w:rsid w:val="0064501A"/>
    <w:rsid w:val="006641F5"/>
    <w:rsid w:val="00664560"/>
    <w:rsid w:val="006815BD"/>
    <w:rsid w:val="006D0356"/>
    <w:rsid w:val="006E33A1"/>
    <w:rsid w:val="006F2C43"/>
    <w:rsid w:val="006F6B87"/>
    <w:rsid w:val="00702C98"/>
    <w:rsid w:val="00702D82"/>
    <w:rsid w:val="007122C3"/>
    <w:rsid w:val="00746A05"/>
    <w:rsid w:val="007502EC"/>
    <w:rsid w:val="0075237F"/>
    <w:rsid w:val="007A7355"/>
    <w:rsid w:val="007B06A1"/>
    <w:rsid w:val="007D5116"/>
    <w:rsid w:val="007F3B76"/>
    <w:rsid w:val="00804F55"/>
    <w:rsid w:val="00813290"/>
    <w:rsid w:val="00824F76"/>
    <w:rsid w:val="008437DB"/>
    <w:rsid w:val="008F369A"/>
    <w:rsid w:val="00903E8C"/>
    <w:rsid w:val="00917827"/>
    <w:rsid w:val="00937634"/>
    <w:rsid w:val="00944BD4"/>
    <w:rsid w:val="00966018"/>
    <w:rsid w:val="00966041"/>
    <w:rsid w:val="00977C4E"/>
    <w:rsid w:val="009A1632"/>
    <w:rsid w:val="009B2E27"/>
    <w:rsid w:val="009C69C3"/>
    <w:rsid w:val="009D4215"/>
    <w:rsid w:val="009D691F"/>
    <w:rsid w:val="009D783B"/>
    <w:rsid w:val="009F3648"/>
    <w:rsid w:val="009F76FB"/>
    <w:rsid w:val="00A0764E"/>
    <w:rsid w:val="00A25141"/>
    <w:rsid w:val="00A50937"/>
    <w:rsid w:val="00A54298"/>
    <w:rsid w:val="00A56DAC"/>
    <w:rsid w:val="00A604AC"/>
    <w:rsid w:val="00A75CC8"/>
    <w:rsid w:val="00A8272B"/>
    <w:rsid w:val="00A87AD9"/>
    <w:rsid w:val="00A92D35"/>
    <w:rsid w:val="00AA2682"/>
    <w:rsid w:val="00AA4CF8"/>
    <w:rsid w:val="00AB1D81"/>
    <w:rsid w:val="00AC75F6"/>
    <w:rsid w:val="00AE4EE5"/>
    <w:rsid w:val="00AF774E"/>
    <w:rsid w:val="00B01E9E"/>
    <w:rsid w:val="00B31217"/>
    <w:rsid w:val="00B344E5"/>
    <w:rsid w:val="00B349D4"/>
    <w:rsid w:val="00B54588"/>
    <w:rsid w:val="00B91B4F"/>
    <w:rsid w:val="00BD2B58"/>
    <w:rsid w:val="00BD4E02"/>
    <w:rsid w:val="00BD75C6"/>
    <w:rsid w:val="00BE1A43"/>
    <w:rsid w:val="00BE1D96"/>
    <w:rsid w:val="00C14F77"/>
    <w:rsid w:val="00C36091"/>
    <w:rsid w:val="00C4483F"/>
    <w:rsid w:val="00C62B92"/>
    <w:rsid w:val="00C978C3"/>
    <w:rsid w:val="00CA66AA"/>
    <w:rsid w:val="00CB4455"/>
    <w:rsid w:val="00CC4D71"/>
    <w:rsid w:val="00CC4E45"/>
    <w:rsid w:val="00CD4463"/>
    <w:rsid w:val="00CE44B8"/>
    <w:rsid w:val="00CF4E64"/>
    <w:rsid w:val="00CF6649"/>
    <w:rsid w:val="00D038DF"/>
    <w:rsid w:val="00D14038"/>
    <w:rsid w:val="00D25DC6"/>
    <w:rsid w:val="00D273E1"/>
    <w:rsid w:val="00D31846"/>
    <w:rsid w:val="00D43CD9"/>
    <w:rsid w:val="00DA36A6"/>
    <w:rsid w:val="00DC725F"/>
    <w:rsid w:val="00DD0BFA"/>
    <w:rsid w:val="00DD31FD"/>
    <w:rsid w:val="00E06758"/>
    <w:rsid w:val="00E22572"/>
    <w:rsid w:val="00E2612A"/>
    <w:rsid w:val="00E46885"/>
    <w:rsid w:val="00E9102E"/>
    <w:rsid w:val="00EC0BF5"/>
    <w:rsid w:val="00EE7776"/>
    <w:rsid w:val="00F21D4A"/>
    <w:rsid w:val="00F30437"/>
    <w:rsid w:val="00F55C72"/>
    <w:rsid w:val="00F6486E"/>
    <w:rsid w:val="00F67995"/>
    <w:rsid w:val="00F80C1D"/>
    <w:rsid w:val="00F82861"/>
    <w:rsid w:val="00F83DCD"/>
    <w:rsid w:val="00F870A2"/>
    <w:rsid w:val="00FA549F"/>
    <w:rsid w:val="00FC3FDD"/>
    <w:rsid w:val="00FC6856"/>
    <w:rsid w:val="00FD3226"/>
    <w:rsid w:val="00FD7391"/>
    <w:rsid w:val="00FE010C"/>
    <w:rsid w:val="00FE24F5"/>
    <w:rsid w:val="00FF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1E6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4E31E6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7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7C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7C1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7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7C1"/>
    <w:rPr>
      <w:rFonts w:ascii="Verdana" w:hAnsi="Verdan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7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7C1"/>
    <w:rPr>
      <w:rFonts w:ascii="Tahoma" w:hAnsi="Tahoma" w:cs="Tahoma"/>
      <w:sz w:val="16"/>
      <w:szCs w:val="16"/>
    </w:rPr>
  </w:style>
  <w:style w:type="paragraph" w:customStyle="1" w:styleId="LITlitera">
    <w:name w:val="LIT – litera"/>
    <w:basedOn w:val="Normalny"/>
    <w:uiPriority w:val="14"/>
    <w:qFormat/>
    <w:rsid w:val="00944BD4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="Times New Roman" w:hAnsi="Times" w:cs="Arial"/>
      <w:bCs/>
      <w:sz w:val="24"/>
    </w:rPr>
  </w:style>
  <w:style w:type="paragraph" w:customStyle="1" w:styleId="ZLITPKTzmpktliter">
    <w:name w:val="Z_LIT/PKT – zm. pkt literą"/>
    <w:basedOn w:val="Normalny"/>
    <w:uiPriority w:val="47"/>
    <w:qFormat/>
    <w:rsid w:val="00944BD4"/>
    <w:pPr>
      <w:widowControl/>
      <w:autoSpaceDE/>
      <w:autoSpaceDN/>
      <w:adjustRightInd/>
      <w:spacing w:line="360" w:lineRule="auto"/>
      <w:ind w:left="1497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ZLITLITwPKTzmlitwpktliter">
    <w:name w:val="Z_LIT/LIT_w_PKT – zm. lit. w pkt literą"/>
    <w:basedOn w:val="LITlitera"/>
    <w:uiPriority w:val="48"/>
    <w:qFormat/>
    <w:rsid w:val="00944BD4"/>
    <w:pPr>
      <w:ind w:left="1973"/>
    </w:pPr>
  </w:style>
  <w:style w:type="character" w:customStyle="1" w:styleId="luchili">
    <w:name w:val="luc_hili"/>
    <w:basedOn w:val="Domylnaczcionkaakapitu"/>
    <w:rsid w:val="00CA66AA"/>
  </w:style>
  <w:style w:type="character" w:customStyle="1" w:styleId="tabulatory">
    <w:name w:val="tabulatory"/>
    <w:basedOn w:val="Domylnaczcionkaakapitu"/>
    <w:rsid w:val="00CA66AA"/>
  </w:style>
  <w:style w:type="paragraph" w:styleId="Akapitzlist">
    <w:name w:val="List Paragraph"/>
    <w:basedOn w:val="Normalny"/>
    <w:uiPriority w:val="34"/>
    <w:qFormat/>
    <w:rsid w:val="009C69C3"/>
    <w:pPr>
      <w:ind w:left="720"/>
      <w:contextualSpacing/>
    </w:pPr>
  </w:style>
  <w:style w:type="paragraph" w:styleId="Poprawka">
    <w:name w:val="Revision"/>
    <w:hidden/>
    <w:uiPriority w:val="99"/>
    <w:semiHidden/>
    <w:rsid w:val="00B54588"/>
    <w:pPr>
      <w:spacing w:after="0" w:line="240" w:lineRule="auto"/>
    </w:pPr>
    <w:rPr>
      <w:rFonts w:ascii="Verdana" w:hAnsi="Verdana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BD4E02"/>
    <w:rPr>
      <w:color w:val="0000FF"/>
      <w:u w:val="single"/>
    </w:rPr>
  </w:style>
  <w:style w:type="paragraph" w:styleId="Bezodstpw">
    <w:name w:val="No Spacing"/>
    <w:uiPriority w:val="1"/>
    <w:qFormat/>
    <w:rsid w:val="00576471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0"/>
      <w:szCs w:val="20"/>
    </w:rPr>
  </w:style>
  <w:style w:type="paragraph" w:customStyle="1" w:styleId="USTustnpkodeksu">
    <w:name w:val="UST(§) – ust. (§ np. kodeksu)"/>
    <w:basedOn w:val="Normalny"/>
    <w:uiPriority w:val="12"/>
    <w:qFormat/>
    <w:rsid w:val="004B000A"/>
    <w:pPr>
      <w:widowControl/>
      <w:suppressAutoHyphens/>
      <w:spacing w:line="360" w:lineRule="auto"/>
      <w:ind w:firstLine="510"/>
      <w:jc w:val="both"/>
    </w:pPr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uiPriority w:val="13"/>
    <w:qFormat/>
    <w:rsid w:val="004B000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B000A"/>
    <w:pPr>
      <w:ind w:left="0"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1E6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4E31E6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7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7C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7C1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7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7C1"/>
    <w:rPr>
      <w:rFonts w:ascii="Verdana" w:hAnsi="Verdan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7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7C1"/>
    <w:rPr>
      <w:rFonts w:ascii="Tahoma" w:hAnsi="Tahoma" w:cs="Tahoma"/>
      <w:sz w:val="16"/>
      <w:szCs w:val="16"/>
    </w:rPr>
  </w:style>
  <w:style w:type="paragraph" w:customStyle="1" w:styleId="LITlitera">
    <w:name w:val="LIT – litera"/>
    <w:basedOn w:val="Normalny"/>
    <w:uiPriority w:val="14"/>
    <w:qFormat/>
    <w:rsid w:val="00944BD4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="Times New Roman" w:hAnsi="Times" w:cs="Arial"/>
      <w:bCs/>
      <w:sz w:val="24"/>
    </w:rPr>
  </w:style>
  <w:style w:type="paragraph" w:customStyle="1" w:styleId="ZLITPKTzmpktliter">
    <w:name w:val="Z_LIT/PKT – zm. pkt literą"/>
    <w:basedOn w:val="Normalny"/>
    <w:uiPriority w:val="47"/>
    <w:qFormat/>
    <w:rsid w:val="00944BD4"/>
    <w:pPr>
      <w:widowControl/>
      <w:autoSpaceDE/>
      <w:autoSpaceDN/>
      <w:adjustRightInd/>
      <w:spacing w:line="360" w:lineRule="auto"/>
      <w:ind w:left="1497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ZLITLITwPKTzmlitwpktliter">
    <w:name w:val="Z_LIT/LIT_w_PKT – zm. lit. w pkt literą"/>
    <w:basedOn w:val="LITlitera"/>
    <w:uiPriority w:val="48"/>
    <w:qFormat/>
    <w:rsid w:val="00944BD4"/>
    <w:pPr>
      <w:ind w:left="1973"/>
    </w:pPr>
  </w:style>
  <w:style w:type="character" w:customStyle="1" w:styleId="luchili">
    <w:name w:val="luc_hili"/>
    <w:basedOn w:val="Domylnaczcionkaakapitu"/>
    <w:rsid w:val="00CA66AA"/>
  </w:style>
  <w:style w:type="character" w:customStyle="1" w:styleId="tabulatory">
    <w:name w:val="tabulatory"/>
    <w:basedOn w:val="Domylnaczcionkaakapitu"/>
    <w:rsid w:val="00CA66AA"/>
  </w:style>
  <w:style w:type="paragraph" w:styleId="Akapitzlist">
    <w:name w:val="List Paragraph"/>
    <w:basedOn w:val="Normalny"/>
    <w:uiPriority w:val="34"/>
    <w:qFormat/>
    <w:rsid w:val="009C69C3"/>
    <w:pPr>
      <w:ind w:left="720"/>
      <w:contextualSpacing/>
    </w:pPr>
  </w:style>
  <w:style w:type="paragraph" w:styleId="Poprawka">
    <w:name w:val="Revision"/>
    <w:hidden/>
    <w:uiPriority w:val="99"/>
    <w:semiHidden/>
    <w:rsid w:val="00B54588"/>
    <w:pPr>
      <w:spacing w:after="0" w:line="240" w:lineRule="auto"/>
    </w:pPr>
    <w:rPr>
      <w:rFonts w:ascii="Verdana" w:hAnsi="Verdana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BD4E02"/>
    <w:rPr>
      <w:color w:val="0000FF"/>
      <w:u w:val="single"/>
    </w:rPr>
  </w:style>
  <w:style w:type="paragraph" w:styleId="Bezodstpw">
    <w:name w:val="No Spacing"/>
    <w:uiPriority w:val="1"/>
    <w:qFormat/>
    <w:rsid w:val="00576471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0"/>
      <w:szCs w:val="20"/>
    </w:rPr>
  </w:style>
  <w:style w:type="paragraph" w:customStyle="1" w:styleId="USTustnpkodeksu">
    <w:name w:val="UST(§) – ust. (§ np. kodeksu)"/>
    <w:basedOn w:val="Normalny"/>
    <w:uiPriority w:val="12"/>
    <w:qFormat/>
    <w:rsid w:val="004B000A"/>
    <w:pPr>
      <w:widowControl/>
      <w:suppressAutoHyphens/>
      <w:spacing w:line="360" w:lineRule="auto"/>
      <w:ind w:firstLine="510"/>
      <w:jc w:val="both"/>
    </w:pPr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uiPriority w:val="13"/>
    <w:qFormat/>
    <w:rsid w:val="004B000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B000A"/>
    <w:pPr>
      <w:ind w:left="0"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8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4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2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commentsExtended" Target="commentsExtended.xml"/><Relationship Id="rId5" Type="http://schemas.openxmlformats.org/officeDocument/2006/relationships/hyperlink" Target="http://legalis.mib.gov.pl/akt.do?link=AKT%5b%5d205522552" TargetMode="Externa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2954</Words>
  <Characters>20893</Characters>
  <Application>Microsoft Office Word</Application>
  <DocSecurity>0</DocSecurity>
  <Lines>174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PDK OIIB</Company>
  <LinksUpToDate>false</LinksUpToDate>
  <CharactersWithSpaces>23800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aligieza2</dc:creator>
  <cp:lastModifiedBy>PINB</cp:lastModifiedBy>
  <cp:revision>2</cp:revision>
  <cp:lastPrinted>2017-10-23T14:43:00Z</cp:lastPrinted>
  <dcterms:created xsi:type="dcterms:W3CDTF">2017-10-26T08:27:00Z</dcterms:created>
  <dcterms:modified xsi:type="dcterms:W3CDTF">2017-10-26T08:27:00Z</dcterms:modified>
</cp:coreProperties>
</file>